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E308A" w14:textId="77777777" w:rsidR="00B50D9B" w:rsidRDefault="00EB5E94" w:rsidP="00B50D9B">
      <w:pPr>
        <w:tabs>
          <w:tab w:val="left" w:pos="680"/>
          <w:tab w:val="left" w:pos="1134"/>
        </w:tabs>
        <w:ind w:left="-284"/>
        <w:jc w:val="both"/>
        <w:rPr>
          <w:rFonts w:ascii="Arial Narrow" w:hAnsi="Arial Narrow"/>
          <w:sz w:val="11"/>
          <w:szCs w:val="11"/>
          <w:u w:val="single"/>
        </w:rPr>
      </w:pPr>
      <w:r w:rsidRPr="00B50D9B">
        <w:rPr>
          <w:rFonts w:ascii="Arial Narrow" w:hAnsi="Arial Narrow"/>
          <w:sz w:val="11"/>
          <w:szCs w:val="11"/>
          <w:u w:val="single"/>
        </w:rPr>
        <w:t>Algeme</w:t>
      </w:r>
      <w:r w:rsidR="00B56A98" w:rsidRPr="00B50D9B">
        <w:rPr>
          <w:rFonts w:ascii="Arial Narrow" w:hAnsi="Arial Narrow"/>
          <w:sz w:val="11"/>
          <w:szCs w:val="11"/>
          <w:u w:val="single"/>
        </w:rPr>
        <w:t>ne verkoop- en leveringsvoorwaar</w:t>
      </w:r>
      <w:r w:rsidR="00682CB9" w:rsidRPr="00B50D9B">
        <w:rPr>
          <w:rFonts w:ascii="Arial Narrow" w:hAnsi="Arial Narrow"/>
          <w:sz w:val="11"/>
          <w:szCs w:val="11"/>
          <w:u w:val="single"/>
        </w:rPr>
        <w:t xml:space="preserve">den </w:t>
      </w:r>
      <w:r w:rsidR="00290A7F" w:rsidRPr="00B50D9B">
        <w:rPr>
          <w:rFonts w:ascii="Arial Narrow" w:hAnsi="Arial Narrow"/>
          <w:sz w:val="11"/>
          <w:szCs w:val="11"/>
          <w:u w:val="single"/>
        </w:rPr>
        <w:t>v</w:t>
      </w:r>
      <w:r w:rsidR="00B56A98" w:rsidRPr="00B50D9B">
        <w:rPr>
          <w:rFonts w:ascii="Arial Narrow" w:hAnsi="Arial Narrow"/>
          <w:sz w:val="11"/>
          <w:szCs w:val="11"/>
          <w:u w:val="single"/>
        </w:rPr>
        <w:t xml:space="preserve">an </w:t>
      </w:r>
      <w:r w:rsidR="00941D76" w:rsidRPr="00B50D9B">
        <w:rPr>
          <w:rFonts w:ascii="Arial Narrow" w:hAnsi="Arial Narrow"/>
          <w:sz w:val="11"/>
          <w:szCs w:val="11"/>
          <w:u w:val="single"/>
        </w:rPr>
        <w:t>Staalfederatie Nederland (SFN)</w:t>
      </w:r>
      <w:r w:rsidR="006456C8" w:rsidRPr="00B50D9B">
        <w:rPr>
          <w:rFonts w:ascii="Arial Narrow" w:hAnsi="Arial Narrow"/>
          <w:sz w:val="11"/>
          <w:szCs w:val="11"/>
          <w:u w:val="single"/>
        </w:rPr>
        <w:t xml:space="preserve"> per 1 mei 2018</w:t>
      </w:r>
      <w:r w:rsidR="00B50D9B" w:rsidRPr="00B50D9B">
        <w:rPr>
          <w:rFonts w:ascii="Arial Narrow" w:hAnsi="Arial Narrow"/>
          <w:sz w:val="11"/>
          <w:szCs w:val="11"/>
          <w:u w:val="single"/>
        </w:rPr>
        <w:t xml:space="preserve"> </w:t>
      </w:r>
    </w:p>
    <w:p w14:paraId="318A8552" w14:textId="090CDB1A" w:rsidR="00B50D9B" w:rsidRPr="00B50D9B" w:rsidRDefault="00B50D9B" w:rsidP="00B50D9B">
      <w:pPr>
        <w:tabs>
          <w:tab w:val="left" w:pos="680"/>
          <w:tab w:val="left" w:pos="1134"/>
        </w:tabs>
        <w:ind w:left="-284"/>
        <w:jc w:val="both"/>
        <w:rPr>
          <w:rFonts w:ascii="Arial Narrow" w:hAnsi="Arial Narrow"/>
          <w:sz w:val="11"/>
          <w:szCs w:val="11"/>
        </w:rPr>
      </w:pPr>
      <w:r w:rsidRPr="00B50D9B">
        <w:rPr>
          <w:rFonts w:ascii="Arial Narrow" w:hAnsi="Arial Narrow"/>
          <w:sz w:val="11"/>
          <w:szCs w:val="11"/>
        </w:rPr>
        <w:t>gedeponeerd bij de Kamer van Koophandel op 15 maart 2018</w:t>
      </w:r>
      <w:r w:rsidRPr="00B50D9B">
        <w:rPr>
          <w:rFonts w:ascii="Arial Narrow" w:hAnsi="Arial Narrow"/>
          <w:b/>
          <w:sz w:val="11"/>
          <w:szCs w:val="11"/>
        </w:rPr>
        <w:t xml:space="preserve"> </w:t>
      </w:r>
      <w:r w:rsidRPr="00B50D9B">
        <w:rPr>
          <w:rFonts w:ascii="Arial Narrow" w:hAnsi="Arial Narrow"/>
          <w:sz w:val="11"/>
          <w:szCs w:val="11"/>
        </w:rPr>
        <w:t>onder nummer 40409040.</w:t>
      </w:r>
    </w:p>
    <w:p w14:paraId="2A29777A" w14:textId="77777777" w:rsidR="00B50D9B" w:rsidRPr="00B50D9B" w:rsidRDefault="00B50D9B" w:rsidP="00B50D9B">
      <w:pPr>
        <w:tabs>
          <w:tab w:val="left" w:pos="680"/>
          <w:tab w:val="left" w:pos="1134"/>
        </w:tabs>
        <w:ind w:left="-284"/>
        <w:jc w:val="both"/>
        <w:rPr>
          <w:rFonts w:ascii="Arial Narrow" w:hAnsi="Arial Narrow"/>
          <w:sz w:val="11"/>
          <w:szCs w:val="11"/>
        </w:rPr>
      </w:pPr>
      <w:r w:rsidRPr="00B50D9B">
        <w:rPr>
          <w:rFonts w:ascii="Arial Narrow" w:hAnsi="Arial Narrow"/>
          <w:sz w:val="11"/>
          <w:szCs w:val="11"/>
        </w:rPr>
        <w:t>Postbus 2600, 3430 GA Nieuwegein.</w:t>
      </w:r>
    </w:p>
    <w:p w14:paraId="2B62C0A8" w14:textId="0CCBFF46" w:rsidR="00136301" w:rsidRPr="00682CB9" w:rsidRDefault="00B50D9B" w:rsidP="00B50D9B">
      <w:pPr>
        <w:tabs>
          <w:tab w:val="left" w:pos="680"/>
          <w:tab w:val="left" w:pos="1134"/>
        </w:tabs>
        <w:ind w:left="-284"/>
        <w:jc w:val="both"/>
        <w:rPr>
          <w:rFonts w:ascii="Arial Narrow" w:hAnsi="Arial Narrow"/>
          <w:sz w:val="11"/>
          <w:szCs w:val="11"/>
          <w:u w:val="single"/>
        </w:rPr>
      </w:pPr>
      <w:r w:rsidRPr="00B50D9B">
        <w:rPr>
          <w:rFonts w:ascii="Arial Narrow" w:hAnsi="Arial Narrow"/>
          <w:sz w:val="11"/>
          <w:szCs w:val="11"/>
        </w:rPr>
        <w:sym w:font="Symbol" w:char="F0E3"/>
      </w:r>
      <w:r w:rsidRPr="00B50D9B">
        <w:rPr>
          <w:rFonts w:ascii="Arial Narrow" w:hAnsi="Arial Narrow"/>
          <w:sz w:val="11"/>
          <w:szCs w:val="11"/>
        </w:rPr>
        <w:t>Staalfederatie Nederland</w:t>
      </w:r>
    </w:p>
    <w:p w14:paraId="321A7BE6" w14:textId="4AE0C78B" w:rsidR="006456C8" w:rsidRPr="00682CB9" w:rsidRDefault="006456C8" w:rsidP="00AF5296">
      <w:pPr>
        <w:tabs>
          <w:tab w:val="left" w:pos="0"/>
          <w:tab w:val="left" w:pos="1134"/>
        </w:tabs>
        <w:ind w:left="-284"/>
        <w:jc w:val="both"/>
        <w:rPr>
          <w:rFonts w:ascii="Arial Narrow" w:hAnsi="Arial Narrow"/>
          <w:sz w:val="11"/>
          <w:szCs w:val="11"/>
        </w:rPr>
      </w:pPr>
    </w:p>
    <w:p w14:paraId="2A244DC4" w14:textId="7BABC442" w:rsidR="00AF4CB9" w:rsidRPr="00682CB9" w:rsidRDefault="00AF4CB9" w:rsidP="00AF5296">
      <w:pPr>
        <w:tabs>
          <w:tab w:val="left" w:pos="0"/>
          <w:tab w:val="left" w:pos="1134"/>
        </w:tabs>
        <w:ind w:left="-284"/>
        <w:jc w:val="both"/>
        <w:rPr>
          <w:rFonts w:ascii="Arial Narrow" w:hAnsi="Arial Narrow"/>
          <w:b/>
          <w:sz w:val="11"/>
          <w:szCs w:val="11"/>
        </w:rPr>
      </w:pPr>
      <w:r w:rsidRPr="00682CB9">
        <w:rPr>
          <w:rFonts w:ascii="Arial Narrow" w:hAnsi="Arial Narrow"/>
          <w:b/>
          <w:sz w:val="11"/>
          <w:szCs w:val="11"/>
        </w:rPr>
        <w:t>Artikel 1: Toepasselijkheid</w:t>
      </w:r>
    </w:p>
    <w:p w14:paraId="23404110" w14:textId="7428E04C" w:rsidR="00AF4CB9" w:rsidRPr="00B67904" w:rsidRDefault="00AF4CB9" w:rsidP="00AF5296">
      <w:pPr>
        <w:pStyle w:val="Lijstalinea"/>
        <w:numPr>
          <w:ilvl w:val="1"/>
          <w:numId w:val="26"/>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Deze voorwaarden zijn van toepassing op alle aanbiedingen die </w:t>
      </w:r>
      <w:r w:rsidR="00996E11" w:rsidRPr="00682CB9">
        <w:rPr>
          <w:rFonts w:ascii="Arial Narrow" w:hAnsi="Arial Narrow"/>
          <w:sz w:val="11"/>
          <w:szCs w:val="11"/>
        </w:rPr>
        <w:t>de gebruiker van deze</w:t>
      </w:r>
      <w:r w:rsidR="00B67904">
        <w:rPr>
          <w:rFonts w:ascii="Arial Narrow" w:hAnsi="Arial Narrow"/>
          <w:sz w:val="11"/>
          <w:szCs w:val="11"/>
        </w:rPr>
        <w:t xml:space="preserve"> </w:t>
      </w:r>
      <w:r w:rsidR="00996E11" w:rsidRPr="00B67904">
        <w:rPr>
          <w:rFonts w:ascii="Arial Narrow" w:hAnsi="Arial Narrow"/>
          <w:sz w:val="11"/>
          <w:szCs w:val="11"/>
        </w:rPr>
        <w:t>voorwaarden</w:t>
      </w:r>
      <w:r w:rsidRPr="00B67904">
        <w:rPr>
          <w:rFonts w:ascii="Arial Narrow" w:hAnsi="Arial Narrow"/>
          <w:sz w:val="11"/>
          <w:szCs w:val="11"/>
        </w:rPr>
        <w:t xml:space="preserve"> doet, op alle overeenkomsten die hij sluit en op alle overeenkomsten die </w:t>
      </w:r>
      <w:r w:rsidR="00996E11" w:rsidRPr="00B67904">
        <w:rPr>
          <w:rFonts w:ascii="Arial Narrow" w:hAnsi="Arial Narrow"/>
          <w:sz w:val="11"/>
          <w:szCs w:val="11"/>
        </w:rPr>
        <w:t>hieruit voortvloeien</w:t>
      </w:r>
      <w:r w:rsidRPr="00B67904">
        <w:rPr>
          <w:rFonts w:ascii="Arial Narrow" w:hAnsi="Arial Narrow"/>
          <w:sz w:val="11"/>
          <w:szCs w:val="11"/>
        </w:rPr>
        <w:t xml:space="preserve">, een en ander voor zover </w:t>
      </w:r>
      <w:r w:rsidR="00996E11" w:rsidRPr="00B67904">
        <w:rPr>
          <w:rFonts w:ascii="Arial Narrow" w:hAnsi="Arial Narrow"/>
          <w:sz w:val="11"/>
          <w:szCs w:val="11"/>
        </w:rPr>
        <w:t>de gebruiker van deze voorwaarden</w:t>
      </w:r>
      <w:r w:rsidRPr="00B67904">
        <w:rPr>
          <w:rFonts w:ascii="Arial Narrow" w:hAnsi="Arial Narrow"/>
          <w:sz w:val="11"/>
          <w:szCs w:val="11"/>
        </w:rPr>
        <w:t xml:space="preserve"> aanbieder dan wel </w:t>
      </w:r>
      <w:r w:rsidR="00D6478E" w:rsidRPr="00B67904">
        <w:rPr>
          <w:rFonts w:ascii="Arial Narrow" w:hAnsi="Arial Narrow"/>
          <w:sz w:val="11"/>
          <w:szCs w:val="11"/>
        </w:rPr>
        <w:t xml:space="preserve">opdrachtnemer </w:t>
      </w:r>
      <w:r w:rsidRPr="00B67904">
        <w:rPr>
          <w:rFonts w:ascii="Arial Narrow" w:hAnsi="Arial Narrow"/>
          <w:sz w:val="11"/>
          <w:szCs w:val="11"/>
        </w:rPr>
        <w:t>is.</w:t>
      </w:r>
    </w:p>
    <w:p w14:paraId="54B1C6D4" w14:textId="35CFA6FB" w:rsidR="00AF4CB9" w:rsidRPr="00B67904" w:rsidRDefault="00996E11" w:rsidP="00AF5296">
      <w:pPr>
        <w:pStyle w:val="Lijstalinea"/>
        <w:numPr>
          <w:ilvl w:val="1"/>
          <w:numId w:val="26"/>
        </w:numPr>
        <w:tabs>
          <w:tab w:val="left" w:pos="0"/>
          <w:tab w:val="left" w:pos="1134"/>
        </w:tabs>
        <w:ind w:left="-284" w:firstLine="0"/>
        <w:jc w:val="both"/>
        <w:rPr>
          <w:rFonts w:ascii="Arial Narrow" w:hAnsi="Arial Narrow"/>
          <w:sz w:val="11"/>
          <w:szCs w:val="11"/>
        </w:rPr>
      </w:pPr>
      <w:r w:rsidRPr="00B67904">
        <w:rPr>
          <w:rFonts w:ascii="Arial Narrow" w:hAnsi="Arial Narrow"/>
          <w:sz w:val="11"/>
          <w:szCs w:val="11"/>
        </w:rPr>
        <w:t>De gebruiker</w:t>
      </w:r>
      <w:r w:rsidR="00AF4CB9" w:rsidRPr="00B67904">
        <w:rPr>
          <w:rFonts w:ascii="Arial Narrow" w:hAnsi="Arial Narrow"/>
          <w:sz w:val="11"/>
          <w:szCs w:val="11"/>
        </w:rPr>
        <w:t xml:space="preserve"> </w:t>
      </w:r>
      <w:r w:rsidRPr="00B67904">
        <w:rPr>
          <w:rFonts w:ascii="Arial Narrow" w:hAnsi="Arial Narrow"/>
          <w:sz w:val="11"/>
          <w:szCs w:val="11"/>
        </w:rPr>
        <w:t xml:space="preserve">van </w:t>
      </w:r>
      <w:r w:rsidR="00AF4CB9" w:rsidRPr="00B67904">
        <w:rPr>
          <w:rFonts w:ascii="Arial Narrow" w:hAnsi="Arial Narrow"/>
          <w:sz w:val="11"/>
          <w:szCs w:val="11"/>
        </w:rPr>
        <w:t xml:space="preserve">deze voorwaarden wordt aangeduid als </w:t>
      </w:r>
      <w:r w:rsidR="005650E5" w:rsidRPr="00B67904">
        <w:rPr>
          <w:rFonts w:ascii="Arial Narrow" w:hAnsi="Arial Narrow"/>
          <w:sz w:val="11"/>
          <w:szCs w:val="11"/>
        </w:rPr>
        <w:t>verkoper</w:t>
      </w:r>
      <w:r w:rsidR="00AF4CB9" w:rsidRPr="00B67904">
        <w:rPr>
          <w:rFonts w:ascii="Arial Narrow" w:hAnsi="Arial Narrow"/>
          <w:sz w:val="11"/>
          <w:szCs w:val="11"/>
        </w:rPr>
        <w:t xml:space="preserve">. De wederpartij wordt aangeduid als </w:t>
      </w:r>
      <w:r w:rsidR="005650E5" w:rsidRPr="00B67904">
        <w:rPr>
          <w:rFonts w:ascii="Arial Narrow" w:hAnsi="Arial Narrow"/>
          <w:sz w:val="11"/>
          <w:szCs w:val="11"/>
        </w:rPr>
        <w:t>koper</w:t>
      </w:r>
      <w:r w:rsidR="00AF4CB9" w:rsidRPr="00B67904">
        <w:rPr>
          <w:rFonts w:ascii="Arial Narrow" w:hAnsi="Arial Narrow"/>
          <w:sz w:val="11"/>
          <w:szCs w:val="11"/>
        </w:rPr>
        <w:t xml:space="preserve">. </w:t>
      </w:r>
    </w:p>
    <w:p w14:paraId="6E9F2D6E" w14:textId="759B878E" w:rsidR="00AF4CB9" w:rsidRPr="00B67904" w:rsidRDefault="00AF4CB9" w:rsidP="00AF5296">
      <w:pPr>
        <w:numPr>
          <w:ilvl w:val="1"/>
          <w:numId w:val="26"/>
        </w:numPr>
        <w:tabs>
          <w:tab w:val="left" w:pos="0"/>
          <w:tab w:val="left" w:pos="1134"/>
        </w:tabs>
        <w:ind w:left="-284" w:firstLine="0"/>
        <w:jc w:val="both"/>
        <w:rPr>
          <w:rFonts w:ascii="Arial Narrow" w:hAnsi="Arial Narrow"/>
          <w:sz w:val="11"/>
          <w:szCs w:val="11"/>
        </w:rPr>
      </w:pPr>
      <w:r w:rsidRPr="00B67904">
        <w:rPr>
          <w:rFonts w:ascii="Arial Narrow" w:hAnsi="Arial Narrow"/>
          <w:sz w:val="11"/>
          <w:szCs w:val="11"/>
        </w:rPr>
        <w:t xml:space="preserve">Bij strijdigheid tussen de inhoud van de tussen </w:t>
      </w:r>
      <w:r w:rsidR="005650E5" w:rsidRPr="00B67904">
        <w:rPr>
          <w:rFonts w:ascii="Arial Narrow" w:hAnsi="Arial Narrow"/>
          <w:sz w:val="11"/>
          <w:szCs w:val="11"/>
        </w:rPr>
        <w:t>koper</w:t>
      </w:r>
      <w:r w:rsidRPr="00B67904">
        <w:rPr>
          <w:rFonts w:ascii="Arial Narrow" w:hAnsi="Arial Narrow"/>
          <w:sz w:val="11"/>
          <w:szCs w:val="11"/>
        </w:rPr>
        <w:t xml:space="preserve"> en </w:t>
      </w:r>
      <w:r w:rsidR="005650E5" w:rsidRPr="00B67904">
        <w:rPr>
          <w:rFonts w:ascii="Arial Narrow" w:hAnsi="Arial Narrow"/>
          <w:sz w:val="11"/>
          <w:szCs w:val="11"/>
        </w:rPr>
        <w:t>verkoper</w:t>
      </w:r>
      <w:r w:rsidRPr="00B67904">
        <w:rPr>
          <w:rFonts w:ascii="Arial Narrow" w:hAnsi="Arial Narrow"/>
          <w:sz w:val="11"/>
          <w:szCs w:val="11"/>
        </w:rPr>
        <w:t xml:space="preserve"> gesloten overeenkomst en deze voorwaarden, gaan de bepalingen uit de overeenkomst voor.</w:t>
      </w:r>
    </w:p>
    <w:p w14:paraId="7A43B1D7" w14:textId="77777777" w:rsidR="00EB1675" w:rsidRDefault="00EB1675"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43CCA764" w14:textId="62EEB286" w:rsidR="00AF4CB9" w:rsidRPr="00682CB9" w:rsidRDefault="00AF4CB9"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2: Aanbiedingen</w:t>
      </w:r>
    </w:p>
    <w:p w14:paraId="7F533E4B" w14:textId="77777777" w:rsidR="00AF4CB9" w:rsidRPr="00682CB9" w:rsidRDefault="00AF4CB9" w:rsidP="00AF5296">
      <w:pPr>
        <w:pStyle w:val="Lijstalinea"/>
        <w:numPr>
          <w:ilvl w:val="1"/>
          <w:numId w:val="27"/>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Alle aanbiedingen zijn vrijblijvend.</w:t>
      </w:r>
    </w:p>
    <w:p w14:paraId="6773C211" w14:textId="2E38C7AF" w:rsidR="00AF4CB9" w:rsidRPr="00B67904" w:rsidRDefault="00AF4CB9" w:rsidP="00AF5296">
      <w:pPr>
        <w:pStyle w:val="Lijstalinea"/>
        <w:numPr>
          <w:ilvl w:val="1"/>
          <w:numId w:val="27"/>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Als </w:t>
      </w:r>
      <w:r w:rsidR="005650E5" w:rsidRPr="00682CB9">
        <w:rPr>
          <w:rFonts w:ascii="Arial Narrow" w:hAnsi="Arial Narrow"/>
          <w:sz w:val="11"/>
          <w:szCs w:val="11"/>
        </w:rPr>
        <w:t>koper</w:t>
      </w:r>
      <w:r w:rsidRPr="00682CB9">
        <w:rPr>
          <w:rFonts w:ascii="Arial Narrow" w:hAnsi="Arial Narrow"/>
          <w:sz w:val="11"/>
          <w:szCs w:val="11"/>
        </w:rPr>
        <w:t xml:space="preserve"> aan </w:t>
      </w:r>
      <w:r w:rsidR="005650E5" w:rsidRPr="00682CB9">
        <w:rPr>
          <w:rFonts w:ascii="Arial Narrow" w:hAnsi="Arial Narrow"/>
          <w:sz w:val="11"/>
          <w:szCs w:val="11"/>
        </w:rPr>
        <w:t>verkoper</w:t>
      </w:r>
      <w:r w:rsidRPr="00682CB9">
        <w:rPr>
          <w:rFonts w:ascii="Arial Narrow" w:hAnsi="Arial Narrow"/>
          <w:sz w:val="11"/>
          <w:szCs w:val="11"/>
        </w:rPr>
        <w:t xml:space="preserve"> </w:t>
      </w:r>
      <w:r w:rsidR="00664D8E" w:rsidRPr="00682CB9">
        <w:rPr>
          <w:rFonts w:ascii="Arial Narrow" w:hAnsi="Arial Narrow"/>
          <w:sz w:val="11"/>
          <w:szCs w:val="11"/>
        </w:rPr>
        <w:t>informatie</w:t>
      </w:r>
      <w:r w:rsidRPr="00682CB9">
        <w:rPr>
          <w:rFonts w:ascii="Arial Narrow" w:hAnsi="Arial Narrow"/>
          <w:sz w:val="11"/>
          <w:szCs w:val="11"/>
        </w:rPr>
        <w:t xml:space="preserve"> verstrekt, mag </w:t>
      </w:r>
      <w:r w:rsidR="005650E5" w:rsidRPr="00682CB9">
        <w:rPr>
          <w:rFonts w:ascii="Arial Narrow" w:hAnsi="Arial Narrow"/>
          <w:sz w:val="11"/>
          <w:szCs w:val="11"/>
        </w:rPr>
        <w:t>verkoper</w:t>
      </w:r>
      <w:r w:rsidRPr="00682CB9">
        <w:rPr>
          <w:rFonts w:ascii="Arial Narrow" w:hAnsi="Arial Narrow"/>
          <w:sz w:val="11"/>
          <w:szCs w:val="11"/>
        </w:rPr>
        <w:t xml:space="preserve"> uitgaan van de juistheid en </w:t>
      </w:r>
      <w:r w:rsidRPr="00B67904">
        <w:rPr>
          <w:rFonts w:ascii="Arial Narrow" w:hAnsi="Arial Narrow"/>
          <w:sz w:val="11"/>
          <w:szCs w:val="11"/>
        </w:rPr>
        <w:t>volledigheid hiervan en zal hij zijn aanbieding hierop baseren.</w:t>
      </w:r>
    </w:p>
    <w:p w14:paraId="27B5C1D1" w14:textId="77777777" w:rsidR="00AF4CB9" w:rsidRPr="00682CB9" w:rsidRDefault="00AF4CB9" w:rsidP="00AF5296">
      <w:pPr>
        <w:numPr>
          <w:ilvl w:val="1"/>
          <w:numId w:val="27"/>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De in de aanbieding genoemde prijzen zijn exclusief omzetbelasting en verpakking. </w:t>
      </w:r>
    </w:p>
    <w:p w14:paraId="0E516089" w14:textId="303A1F69" w:rsidR="00941D76" w:rsidRPr="00B67904" w:rsidRDefault="006C534A" w:rsidP="00AF5296">
      <w:pPr>
        <w:numPr>
          <w:ilvl w:val="1"/>
          <w:numId w:val="27"/>
        </w:numPr>
        <w:tabs>
          <w:tab w:val="left" w:pos="0"/>
          <w:tab w:val="left" w:pos="1134"/>
        </w:tabs>
        <w:ind w:left="-284" w:firstLine="0"/>
        <w:jc w:val="both"/>
        <w:rPr>
          <w:rFonts w:ascii="Arial Narrow" w:hAnsi="Arial Narrow"/>
          <w:b/>
          <w:sz w:val="11"/>
          <w:szCs w:val="11"/>
        </w:rPr>
      </w:pPr>
      <w:r w:rsidRPr="00682CB9">
        <w:rPr>
          <w:rFonts w:ascii="Arial Narrow" w:hAnsi="Arial Narrow"/>
          <w:sz w:val="11"/>
          <w:szCs w:val="11"/>
        </w:rPr>
        <w:t>Een overeenkomst komt pas tot stand als deze schriftelijk, e-mail daaronder begrepen,</w:t>
      </w:r>
      <w:r w:rsidR="00C840F9" w:rsidRPr="00682CB9">
        <w:rPr>
          <w:rFonts w:ascii="Arial Narrow" w:hAnsi="Arial Narrow"/>
          <w:sz w:val="11"/>
          <w:szCs w:val="11"/>
        </w:rPr>
        <w:t xml:space="preserve"> </w:t>
      </w:r>
      <w:r w:rsidR="00C840F9" w:rsidRPr="00B67904">
        <w:rPr>
          <w:rFonts w:ascii="Arial Narrow" w:hAnsi="Arial Narrow"/>
          <w:sz w:val="11"/>
          <w:szCs w:val="11"/>
        </w:rPr>
        <w:t xml:space="preserve">door </w:t>
      </w:r>
      <w:r w:rsidR="006A138A" w:rsidRPr="00B67904">
        <w:rPr>
          <w:rFonts w:ascii="Arial Narrow" w:hAnsi="Arial Narrow"/>
          <w:sz w:val="11"/>
          <w:szCs w:val="11"/>
        </w:rPr>
        <w:t>ver</w:t>
      </w:r>
      <w:r w:rsidR="005650E5" w:rsidRPr="00B67904">
        <w:rPr>
          <w:rFonts w:ascii="Arial Narrow" w:hAnsi="Arial Narrow"/>
          <w:sz w:val="11"/>
          <w:szCs w:val="11"/>
        </w:rPr>
        <w:t>koper</w:t>
      </w:r>
      <w:r w:rsidR="00C840F9" w:rsidRPr="00B67904">
        <w:rPr>
          <w:rFonts w:ascii="Arial Narrow" w:hAnsi="Arial Narrow"/>
          <w:sz w:val="11"/>
          <w:szCs w:val="11"/>
        </w:rPr>
        <w:t xml:space="preserve"> is bevestigd.</w:t>
      </w:r>
      <w:r w:rsidR="0059786D" w:rsidRPr="00B67904">
        <w:rPr>
          <w:rFonts w:ascii="Arial Narrow" w:hAnsi="Arial Narrow"/>
          <w:sz w:val="11"/>
          <w:szCs w:val="11"/>
        </w:rPr>
        <w:t xml:space="preserve"> Bij verschillen tussen de </w:t>
      </w:r>
      <w:r w:rsidR="006A138A" w:rsidRPr="00B67904">
        <w:rPr>
          <w:rFonts w:ascii="Arial Narrow" w:hAnsi="Arial Narrow"/>
          <w:sz w:val="11"/>
          <w:szCs w:val="11"/>
        </w:rPr>
        <w:t xml:space="preserve">schriftelijke </w:t>
      </w:r>
      <w:r w:rsidR="0059786D" w:rsidRPr="00B67904">
        <w:rPr>
          <w:rFonts w:ascii="Arial Narrow" w:hAnsi="Arial Narrow"/>
          <w:sz w:val="11"/>
          <w:szCs w:val="11"/>
        </w:rPr>
        <w:t xml:space="preserve">bevestiging van </w:t>
      </w:r>
      <w:r w:rsidR="006A138A" w:rsidRPr="00B67904">
        <w:rPr>
          <w:rFonts w:ascii="Arial Narrow" w:hAnsi="Arial Narrow"/>
          <w:sz w:val="11"/>
          <w:szCs w:val="11"/>
        </w:rPr>
        <w:t>verkoper en die van koper, is de bevestiging van verkoper bindend.</w:t>
      </w:r>
    </w:p>
    <w:p w14:paraId="010568A3" w14:textId="33290794" w:rsidR="00092697" w:rsidRPr="00B67904" w:rsidRDefault="00092697" w:rsidP="00AF5296">
      <w:pPr>
        <w:numPr>
          <w:ilvl w:val="1"/>
          <w:numId w:val="27"/>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Indien verkoper een model of monster heeft getoond of verstrekt aan koper, dan gold </w:t>
      </w:r>
      <w:r w:rsidRPr="00B67904">
        <w:rPr>
          <w:rFonts w:ascii="Arial Narrow" w:hAnsi="Arial Narrow"/>
          <w:sz w:val="11"/>
          <w:szCs w:val="11"/>
        </w:rPr>
        <w:t>dit slechts als wijze van aanduiding</w:t>
      </w:r>
      <w:r w:rsidR="00B86D6D" w:rsidRPr="00B67904">
        <w:rPr>
          <w:rFonts w:ascii="Arial Narrow" w:hAnsi="Arial Narrow"/>
          <w:sz w:val="11"/>
          <w:szCs w:val="11"/>
        </w:rPr>
        <w:t>. K</w:t>
      </w:r>
      <w:r w:rsidRPr="00B67904">
        <w:rPr>
          <w:rFonts w:ascii="Arial Narrow" w:hAnsi="Arial Narrow"/>
          <w:sz w:val="11"/>
          <w:szCs w:val="11"/>
        </w:rPr>
        <w:t xml:space="preserve">oper </w:t>
      </w:r>
      <w:r w:rsidR="00B86D6D" w:rsidRPr="00B67904">
        <w:rPr>
          <w:rFonts w:ascii="Arial Narrow" w:hAnsi="Arial Narrow"/>
          <w:sz w:val="11"/>
          <w:szCs w:val="11"/>
        </w:rPr>
        <w:t xml:space="preserve">kan </w:t>
      </w:r>
      <w:r w:rsidRPr="00B67904">
        <w:rPr>
          <w:rFonts w:ascii="Arial Narrow" w:hAnsi="Arial Narrow"/>
          <w:sz w:val="11"/>
          <w:szCs w:val="11"/>
        </w:rPr>
        <w:t>daaraan geen rechten ontlenen.</w:t>
      </w:r>
    </w:p>
    <w:p w14:paraId="0E3E48AA" w14:textId="2BB80D6E" w:rsidR="008F539A" w:rsidRPr="00B67904" w:rsidRDefault="00871217" w:rsidP="00AF5296">
      <w:pPr>
        <w:numPr>
          <w:ilvl w:val="1"/>
          <w:numId w:val="27"/>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Koper garandeert dat (i) hij bij de verhandeling van de zaken in welke vorm dan ook </w:t>
      </w:r>
      <w:r w:rsidRPr="00B67904">
        <w:rPr>
          <w:rFonts w:ascii="Arial Narrow" w:hAnsi="Arial Narrow"/>
          <w:sz w:val="11"/>
          <w:szCs w:val="11"/>
        </w:rPr>
        <w:t>(met inbegrip van verkoop, lease, verwerking) zal voldoen aan alle daarop van toepassing zijnde wet- en/of regelgeving en meer in het bijzonder alle exportcontrole en sanctieregelingen van de EU en VN zal eerbiedigen en (ii) dat de zaken niet direct of indirect bestemd zijn of vermoedelijk bestemd kunnen zijn voor enig land waarvoor ingevolge VN of EU regelgeving voor de betreffende zaken een sanctie van kracht is, tenzij door koper daarvoor van een door de VN of EU aangewezen bevoegde instantie een ontheffing of vergunning is verkregen. Koper verplicht zich om deze garantie als kettingbeding op te (laten) nemen in opvolgende overeenkomsten voor de verhandeling van de zaken.</w:t>
      </w:r>
    </w:p>
    <w:p w14:paraId="04A50BCF" w14:textId="0C687D60" w:rsidR="00C820D9" w:rsidRPr="00682CB9" w:rsidRDefault="008F539A" w:rsidP="00AF5296">
      <w:pPr>
        <w:tabs>
          <w:tab w:val="left" w:pos="0"/>
        </w:tabs>
        <w:ind w:left="-284"/>
        <w:rPr>
          <w:rFonts w:ascii="Arial Narrow" w:hAnsi="Arial Narrow"/>
          <w:sz w:val="11"/>
          <w:szCs w:val="11"/>
        </w:rPr>
      </w:pPr>
      <w:r w:rsidRPr="00682CB9">
        <w:rPr>
          <w:rFonts w:ascii="Arial Narrow" w:hAnsi="Arial Narrow"/>
          <w:sz w:val="11"/>
          <w:szCs w:val="11"/>
        </w:rPr>
        <w:t>2.7</w:t>
      </w:r>
      <w:r w:rsidR="00702485" w:rsidRPr="00682CB9">
        <w:rPr>
          <w:rFonts w:ascii="Arial Narrow" w:hAnsi="Arial Narrow"/>
          <w:sz w:val="11"/>
          <w:szCs w:val="11"/>
        </w:rPr>
        <w:tab/>
      </w:r>
      <w:r w:rsidR="008F2AD0" w:rsidRPr="00682CB9">
        <w:rPr>
          <w:rFonts w:ascii="Arial Narrow" w:hAnsi="Arial Narrow"/>
          <w:sz w:val="11"/>
          <w:szCs w:val="11"/>
        </w:rPr>
        <w:t>Geringe, in de branche gebruikelijke of technisch redelijkerwijs niet te vermijden afwijkingen en verschillen in de kwaliteit, kleur, maat, gewicht of afwerking leveren geen tekortkoming op.</w:t>
      </w:r>
      <w:r w:rsidR="00C820D9" w:rsidRPr="00682CB9">
        <w:rPr>
          <w:rFonts w:ascii="Arial Narrow" w:hAnsi="Arial Narrow"/>
          <w:sz w:val="11"/>
          <w:szCs w:val="11"/>
        </w:rPr>
        <w:t xml:space="preserve"> </w:t>
      </w:r>
      <w:r w:rsidR="00C820D9" w:rsidRPr="00682CB9">
        <w:rPr>
          <w:rFonts w:ascii="Arial Narrow" w:hAnsi="Arial Narrow" w:cs="Arial"/>
          <w:iCs/>
          <w:sz w:val="11"/>
          <w:szCs w:val="11"/>
        </w:rPr>
        <w:t>Voor de berekening van de prijs en/of het gewicht van staal en/of roestvrij staal op basis van volume, hanteren wij een soortelijk gewicht van 8,0 kg/dcm3.</w:t>
      </w:r>
    </w:p>
    <w:p w14:paraId="58A871B6" w14:textId="77777777" w:rsidR="00EB1675" w:rsidRDefault="00EB1675"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6DD8F618" w14:textId="5217085B" w:rsidR="00AF4CB9" w:rsidRPr="00682CB9" w:rsidRDefault="00AF4CB9"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Artikel 3: Rechten van intellectuele </w:t>
      </w:r>
      <w:r w:rsidR="00664D8E" w:rsidRPr="00682CB9">
        <w:rPr>
          <w:rFonts w:ascii="Arial Narrow" w:hAnsi="Arial Narrow"/>
          <w:sz w:val="11"/>
          <w:szCs w:val="11"/>
        </w:rPr>
        <w:t xml:space="preserve">en industriële </w:t>
      </w:r>
      <w:r w:rsidRPr="00682CB9">
        <w:rPr>
          <w:rFonts w:ascii="Arial Narrow" w:hAnsi="Arial Narrow"/>
          <w:sz w:val="11"/>
          <w:szCs w:val="11"/>
        </w:rPr>
        <w:t>eigendom</w:t>
      </w:r>
    </w:p>
    <w:p w14:paraId="5B2C4B2C" w14:textId="7B727005" w:rsidR="00AF4CB9" w:rsidRPr="005415B2" w:rsidRDefault="00AF4CB9" w:rsidP="00AF5296">
      <w:pPr>
        <w:pStyle w:val="Lijstalinea"/>
        <w:numPr>
          <w:ilvl w:val="1"/>
          <w:numId w:val="28"/>
        </w:numPr>
        <w:tabs>
          <w:tab w:val="left" w:pos="0"/>
          <w:tab w:val="left" w:pos="709"/>
          <w:tab w:val="left" w:pos="1134"/>
        </w:tabs>
        <w:ind w:left="-284" w:firstLine="0"/>
        <w:jc w:val="both"/>
        <w:rPr>
          <w:rFonts w:ascii="Arial Narrow" w:hAnsi="Arial Narrow"/>
          <w:sz w:val="11"/>
          <w:szCs w:val="11"/>
        </w:rPr>
      </w:pPr>
      <w:r w:rsidRPr="005415B2">
        <w:rPr>
          <w:rFonts w:ascii="Arial Narrow" w:hAnsi="Arial Narrow"/>
          <w:sz w:val="11"/>
          <w:szCs w:val="11"/>
        </w:rPr>
        <w:t xml:space="preserve">Tenzij schriftelijk anders is overeengekomen, behoudt </w:t>
      </w:r>
      <w:r w:rsidR="005650E5" w:rsidRPr="005415B2">
        <w:rPr>
          <w:rFonts w:ascii="Arial Narrow" w:hAnsi="Arial Narrow"/>
          <w:sz w:val="11"/>
          <w:szCs w:val="11"/>
        </w:rPr>
        <w:t>verkoper</w:t>
      </w:r>
      <w:r w:rsidRPr="005415B2">
        <w:rPr>
          <w:rFonts w:ascii="Arial Narrow" w:hAnsi="Arial Narrow"/>
          <w:sz w:val="11"/>
          <w:szCs w:val="11"/>
        </w:rPr>
        <w:t xml:space="preserve"> </w:t>
      </w:r>
      <w:r w:rsidR="00664D8E" w:rsidRPr="005415B2">
        <w:rPr>
          <w:rFonts w:ascii="Arial Narrow" w:hAnsi="Arial Narrow"/>
          <w:sz w:val="11"/>
          <w:szCs w:val="11"/>
        </w:rPr>
        <w:t>alle rechten van intellectuele en industriële eigendom</w:t>
      </w:r>
      <w:r w:rsidRPr="005415B2">
        <w:rPr>
          <w:rFonts w:ascii="Arial Narrow" w:hAnsi="Arial Narrow"/>
          <w:sz w:val="11"/>
          <w:szCs w:val="11"/>
        </w:rPr>
        <w:t xml:space="preserve"> op de door hem gedane aanbiedingen, verstrekte ontwerpen, afbeeldingen, tekeningen, (proef)modellen, programmatuur en dergelijke. </w:t>
      </w:r>
    </w:p>
    <w:p w14:paraId="61699D6A" w14:textId="77777777" w:rsidR="005F3FE3" w:rsidRDefault="00AF4CB9" w:rsidP="00655A97">
      <w:pPr>
        <w:pStyle w:val="Lijstalinea"/>
        <w:numPr>
          <w:ilvl w:val="1"/>
          <w:numId w:val="28"/>
        </w:numPr>
        <w:tabs>
          <w:tab w:val="left" w:pos="0"/>
          <w:tab w:val="left" w:pos="1134"/>
        </w:tabs>
        <w:ind w:left="-284" w:firstLine="0"/>
        <w:jc w:val="both"/>
        <w:rPr>
          <w:rFonts w:ascii="Arial Narrow" w:hAnsi="Arial Narrow"/>
          <w:sz w:val="11"/>
          <w:szCs w:val="11"/>
        </w:rPr>
      </w:pPr>
      <w:r w:rsidRPr="005F3FE3">
        <w:rPr>
          <w:rFonts w:ascii="Arial Narrow" w:hAnsi="Arial Narrow"/>
          <w:sz w:val="11"/>
          <w:szCs w:val="11"/>
        </w:rPr>
        <w:t xml:space="preserve">De rechten op de in lid 1 van dit artikel genoemde gegevens blijven eigendom van </w:t>
      </w:r>
      <w:r w:rsidR="005650E5" w:rsidRPr="005F3FE3">
        <w:rPr>
          <w:rFonts w:ascii="Arial Narrow" w:hAnsi="Arial Narrow"/>
          <w:sz w:val="11"/>
          <w:szCs w:val="11"/>
        </w:rPr>
        <w:t>verkoper</w:t>
      </w:r>
      <w:r w:rsidRPr="005F3FE3">
        <w:rPr>
          <w:rFonts w:ascii="Arial Narrow" w:hAnsi="Arial Narrow"/>
          <w:sz w:val="11"/>
          <w:szCs w:val="11"/>
        </w:rPr>
        <w:t xml:space="preserve"> ongeacht of aan </w:t>
      </w:r>
      <w:r w:rsidR="005650E5" w:rsidRPr="005F3FE3">
        <w:rPr>
          <w:rFonts w:ascii="Arial Narrow" w:hAnsi="Arial Narrow"/>
          <w:sz w:val="11"/>
          <w:szCs w:val="11"/>
        </w:rPr>
        <w:t>koper</w:t>
      </w:r>
      <w:r w:rsidRPr="005F3FE3">
        <w:rPr>
          <w:rFonts w:ascii="Arial Narrow" w:hAnsi="Arial Narrow"/>
          <w:sz w:val="11"/>
          <w:szCs w:val="11"/>
        </w:rPr>
        <w:t xml:space="preserve"> voor de vervaardiging ervan kosten in rekening zijn gebracht. Deze gegevens mogen zonder voorafgaande uitdrukkelijke schriftelijke toestemming van </w:t>
      </w:r>
      <w:r w:rsidR="005650E5" w:rsidRPr="005F3FE3">
        <w:rPr>
          <w:rFonts w:ascii="Arial Narrow" w:hAnsi="Arial Narrow"/>
          <w:sz w:val="11"/>
          <w:szCs w:val="11"/>
        </w:rPr>
        <w:t>verkoper</w:t>
      </w:r>
      <w:r w:rsidRPr="005F3FE3">
        <w:rPr>
          <w:rFonts w:ascii="Arial Narrow" w:hAnsi="Arial Narrow"/>
          <w:sz w:val="11"/>
          <w:szCs w:val="11"/>
        </w:rPr>
        <w:t xml:space="preserve"> niet worden gekopieerd, gebruikt of aan derden getoond. </w:t>
      </w:r>
      <w:r w:rsidR="005650E5" w:rsidRPr="005F3FE3">
        <w:rPr>
          <w:rFonts w:ascii="Arial Narrow" w:hAnsi="Arial Narrow"/>
          <w:sz w:val="11"/>
          <w:szCs w:val="11"/>
        </w:rPr>
        <w:t>Koper</w:t>
      </w:r>
      <w:r w:rsidRPr="005F3FE3">
        <w:rPr>
          <w:rFonts w:ascii="Arial Narrow" w:hAnsi="Arial Narrow"/>
          <w:sz w:val="11"/>
          <w:szCs w:val="11"/>
        </w:rPr>
        <w:t xml:space="preserve"> is aan </w:t>
      </w:r>
      <w:r w:rsidR="005650E5" w:rsidRPr="005F3FE3">
        <w:rPr>
          <w:rFonts w:ascii="Arial Narrow" w:hAnsi="Arial Narrow"/>
          <w:sz w:val="11"/>
          <w:szCs w:val="11"/>
        </w:rPr>
        <w:t>verkoper</w:t>
      </w:r>
      <w:r w:rsidRPr="005F3FE3">
        <w:rPr>
          <w:rFonts w:ascii="Arial Narrow" w:hAnsi="Arial Narrow"/>
          <w:sz w:val="11"/>
          <w:szCs w:val="11"/>
        </w:rPr>
        <w:t xml:space="preserve"> per overtreding van deze bepaling een direct opeisbare boete verschuldigd van € 25.000</w:t>
      </w:r>
      <w:r w:rsidR="00CB0E97" w:rsidRPr="005F3FE3">
        <w:rPr>
          <w:rFonts w:ascii="Arial Narrow" w:hAnsi="Arial Narrow"/>
          <w:sz w:val="11"/>
          <w:szCs w:val="11"/>
        </w:rPr>
        <w:t>,</w:t>
      </w:r>
      <w:r w:rsidR="00453502" w:rsidRPr="005F3FE3">
        <w:rPr>
          <w:rFonts w:ascii="Arial Narrow" w:hAnsi="Arial Narrow"/>
          <w:sz w:val="11"/>
          <w:szCs w:val="11"/>
        </w:rPr>
        <w:t>-</w:t>
      </w:r>
      <w:r w:rsidRPr="005F3FE3">
        <w:rPr>
          <w:rFonts w:ascii="Arial Narrow" w:hAnsi="Arial Narrow"/>
          <w:sz w:val="11"/>
          <w:szCs w:val="11"/>
        </w:rPr>
        <w:t xml:space="preserve">. </w:t>
      </w:r>
    </w:p>
    <w:p w14:paraId="6D23D246" w14:textId="01096B64" w:rsidR="00AF4CB9" w:rsidRPr="005F3FE3" w:rsidRDefault="00AF4CB9" w:rsidP="005F3FE3">
      <w:pPr>
        <w:pStyle w:val="Lijstalinea"/>
        <w:tabs>
          <w:tab w:val="left" w:pos="0"/>
          <w:tab w:val="left" w:pos="1134"/>
        </w:tabs>
        <w:ind w:left="-284"/>
        <w:jc w:val="both"/>
        <w:rPr>
          <w:rFonts w:ascii="Arial Narrow" w:hAnsi="Arial Narrow"/>
          <w:sz w:val="11"/>
          <w:szCs w:val="11"/>
        </w:rPr>
      </w:pPr>
      <w:r w:rsidRPr="005F3FE3">
        <w:rPr>
          <w:rFonts w:ascii="Arial Narrow" w:hAnsi="Arial Narrow"/>
          <w:sz w:val="11"/>
          <w:szCs w:val="11"/>
        </w:rPr>
        <w:t>Deze boete kan naast schadevergoeding op grond van de wet worden gevorderd.</w:t>
      </w:r>
    </w:p>
    <w:p w14:paraId="6FA6F38D" w14:textId="5FB02156" w:rsidR="00AF4CB9" w:rsidRPr="00B67904" w:rsidRDefault="005650E5" w:rsidP="00AF5296">
      <w:pPr>
        <w:numPr>
          <w:ilvl w:val="1"/>
          <w:numId w:val="28"/>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moet de aan hem verstrekte </w:t>
      </w:r>
      <w:r w:rsidR="00664D8E" w:rsidRPr="00682CB9">
        <w:rPr>
          <w:rFonts w:ascii="Arial Narrow" w:hAnsi="Arial Narrow"/>
          <w:sz w:val="11"/>
          <w:szCs w:val="11"/>
        </w:rPr>
        <w:t xml:space="preserve">informatie </w:t>
      </w:r>
      <w:r w:rsidR="00AF4CB9" w:rsidRPr="00682CB9">
        <w:rPr>
          <w:rFonts w:ascii="Arial Narrow" w:hAnsi="Arial Narrow"/>
          <w:sz w:val="11"/>
          <w:szCs w:val="11"/>
        </w:rPr>
        <w:t>als bedoeld in lid 1 van dit artikel op eer</w:t>
      </w:r>
      <w:r w:rsidR="00AF4CB9" w:rsidRPr="00B67904">
        <w:rPr>
          <w:rFonts w:ascii="Arial Narrow" w:hAnsi="Arial Narrow"/>
          <w:sz w:val="11"/>
          <w:szCs w:val="11"/>
        </w:rPr>
        <w:t xml:space="preserve">ste verzoek binnen een door </w:t>
      </w:r>
      <w:r w:rsidRPr="00B67904">
        <w:rPr>
          <w:rFonts w:ascii="Arial Narrow" w:hAnsi="Arial Narrow"/>
          <w:sz w:val="11"/>
          <w:szCs w:val="11"/>
        </w:rPr>
        <w:t>verkoper</w:t>
      </w:r>
      <w:r w:rsidR="00AF4CB9" w:rsidRPr="00B67904">
        <w:rPr>
          <w:rFonts w:ascii="Arial Narrow" w:hAnsi="Arial Narrow"/>
          <w:sz w:val="11"/>
          <w:szCs w:val="11"/>
        </w:rPr>
        <w:t xml:space="preserve"> gestelde termijn</w:t>
      </w:r>
      <w:r w:rsidR="00664D8E" w:rsidRPr="00B67904">
        <w:rPr>
          <w:rFonts w:ascii="Arial Narrow" w:hAnsi="Arial Narrow"/>
          <w:sz w:val="11"/>
          <w:szCs w:val="11"/>
        </w:rPr>
        <w:t>, naar keuze van verkoper,</w:t>
      </w:r>
      <w:r w:rsidR="00AF4CB9" w:rsidRPr="00B67904">
        <w:rPr>
          <w:rFonts w:ascii="Arial Narrow" w:hAnsi="Arial Narrow"/>
          <w:sz w:val="11"/>
          <w:szCs w:val="11"/>
        </w:rPr>
        <w:t xml:space="preserve"> retourneren</w:t>
      </w:r>
      <w:r w:rsidR="00664D8E" w:rsidRPr="00B67904">
        <w:rPr>
          <w:rFonts w:ascii="Arial Narrow" w:hAnsi="Arial Narrow"/>
          <w:sz w:val="11"/>
          <w:szCs w:val="11"/>
        </w:rPr>
        <w:t xml:space="preserve"> of vernietigen</w:t>
      </w:r>
      <w:r w:rsidR="00AF4CB9" w:rsidRPr="00B67904">
        <w:rPr>
          <w:rFonts w:ascii="Arial Narrow" w:hAnsi="Arial Narrow"/>
          <w:sz w:val="11"/>
          <w:szCs w:val="11"/>
        </w:rPr>
        <w:t>.</w:t>
      </w:r>
      <w:r w:rsidR="00664D8E" w:rsidRPr="00B67904">
        <w:rPr>
          <w:rFonts w:ascii="Arial Narrow" w:hAnsi="Arial Narrow"/>
          <w:sz w:val="11"/>
          <w:szCs w:val="11"/>
        </w:rPr>
        <w:t xml:space="preserve"> De verkoper is bevoegd controle uit te voeren op het retourneren of de vernietiging. De koper verplicht </w:t>
      </w:r>
      <w:r w:rsidR="0018606B" w:rsidRPr="00B67904">
        <w:rPr>
          <w:rFonts w:ascii="Arial Narrow" w:hAnsi="Arial Narrow"/>
          <w:sz w:val="11"/>
          <w:szCs w:val="11"/>
        </w:rPr>
        <w:t>zich hieraan</w:t>
      </w:r>
      <w:r w:rsidR="00664D8E" w:rsidRPr="00B67904">
        <w:rPr>
          <w:rFonts w:ascii="Arial Narrow" w:hAnsi="Arial Narrow"/>
          <w:sz w:val="11"/>
          <w:szCs w:val="11"/>
        </w:rPr>
        <w:t xml:space="preserve"> kosteloos </w:t>
      </w:r>
      <w:r w:rsidR="0018606B" w:rsidRPr="00B67904">
        <w:rPr>
          <w:rFonts w:ascii="Arial Narrow" w:hAnsi="Arial Narrow"/>
          <w:sz w:val="11"/>
          <w:szCs w:val="11"/>
        </w:rPr>
        <w:t xml:space="preserve">haar medewerking te </w:t>
      </w:r>
      <w:r w:rsidR="00302957" w:rsidRPr="00B67904">
        <w:rPr>
          <w:rFonts w:ascii="Arial Narrow" w:hAnsi="Arial Narrow"/>
          <w:sz w:val="11"/>
          <w:szCs w:val="11"/>
        </w:rPr>
        <w:t>verlenen. Bij</w:t>
      </w:r>
      <w:r w:rsidR="00AF4CB9" w:rsidRPr="00B67904">
        <w:rPr>
          <w:rFonts w:ascii="Arial Narrow" w:hAnsi="Arial Narrow"/>
          <w:sz w:val="11"/>
          <w:szCs w:val="11"/>
        </w:rPr>
        <w:t xml:space="preserve"> overtreding van </w:t>
      </w:r>
      <w:r w:rsidR="00302957" w:rsidRPr="00B67904">
        <w:rPr>
          <w:rFonts w:ascii="Arial Narrow" w:hAnsi="Arial Narrow"/>
          <w:sz w:val="11"/>
          <w:szCs w:val="11"/>
        </w:rPr>
        <w:t xml:space="preserve">enige verplichting uit </w:t>
      </w:r>
      <w:r w:rsidR="00AF4CB9" w:rsidRPr="00B67904">
        <w:rPr>
          <w:rFonts w:ascii="Arial Narrow" w:hAnsi="Arial Narrow"/>
          <w:sz w:val="11"/>
          <w:szCs w:val="11"/>
        </w:rPr>
        <w:t xml:space="preserve">deze bepaling is </w:t>
      </w:r>
      <w:r w:rsidRPr="00B67904">
        <w:rPr>
          <w:rFonts w:ascii="Arial Narrow" w:hAnsi="Arial Narrow"/>
          <w:sz w:val="11"/>
          <w:szCs w:val="11"/>
        </w:rPr>
        <w:t>koper</w:t>
      </w:r>
      <w:r w:rsidR="00AF4CB9" w:rsidRPr="00B67904">
        <w:rPr>
          <w:rFonts w:ascii="Arial Narrow" w:hAnsi="Arial Narrow"/>
          <w:sz w:val="11"/>
          <w:szCs w:val="11"/>
        </w:rPr>
        <w:t xml:space="preserve"> aan </w:t>
      </w:r>
      <w:r w:rsidRPr="00B67904">
        <w:rPr>
          <w:rFonts w:ascii="Arial Narrow" w:hAnsi="Arial Narrow"/>
          <w:sz w:val="11"/>
          <w:szCs w:val="11"/>
        </w:rPr>
        <w:t>verkoper</w:t>
      </w:r>
      <w:r w:rsidR="00AF4CB9" w:rsidRPr="00B67904">
        <w:rPr>
          <w:rFonts w:ascii="Arial Narrow" w:hAnsi="Arial Narrow"/>
          <w:sz w:val="11"/>
          <w:szCs w:val="11"/>
        </w:rPr>
        <w:t xml:space="preserve"> een direct opeisbare boete verschuldigd van € 1.000</w:t>
      </w:r>
      <w:r w:rsidR="00CB0E97" w:rsidRPr="00B67904">
        <w:rPr>
          <w:rFonts w:ascii="Arial Narrow" w:hAnsi="Arial Narrow"/>
          <w:sz w:val="11"/>
          <w:szCs w:val="11"/>
        </w:rPr>
        <w:t>,</w:t>
      </w:r>
      <w:r w:rsidR="00453502" w:rsidRPr="00B67904">
        <w:rPr>
          <w:rFonts w:ascii="Arial Narrow" w:hAnsi="Arial Narrow"/>
          <w:sz w:val="11"/>
          <w:szCs w:val="11"/>
        </w:rPr>
        <w:t>-</w:t>
      </w:r>
      <w:r w:rsidR="00AF4CB9" w:rsidRPr="00B67904">
        <w:rPr>
          <w:rFonts w:ascii="Arial Narrow" w:hAnsi="Arial Narrow"/>
          <w:sz w:val="11"/>
          <w:szCs w:val="11"/>
        </w:rPr>
        <w:t xml:space="preserve"> per dag. Deze boete kan naast schadevergoeding op grond van de wet worden gevorderd.</w:t>
      </w:r>
    </w:p>
    <w:p w14:paraId="0FE69C77" w14:textId="77777777" w:rsidR="00EB1675" w:rsidRDefault="00EB1675" w:rsidP="00AF5296">
      <w:pPr>
        <w:tabs>
          <w:tab w:val="left" w:pos="0"/>
        </w:tabs>
        <w:ind w:left="-284"/>
        <w:jc w:val="both"/>
        <w:rPr>
          <w:rFonts w:ascii="Arial Narrow" w:hAnsi="Arial Narrow"/>
          <w:b/>
          <w:sz w:val="11"/>
          <w:szCs w:val="11"/>
        </w:rPr>
      </w:pPr>
    </w:p>
    <w:p w14:paraId="3F1038EA" w14:textId="6A59BE4E" w:rsidR="00FC09D2" w:rsidRPr="00682CB9" w:rsidRDefault="00FC09D2" w:rsidP="00AF5296">
      <w:pPr>
        <w:tabs>
          <w:tab w:val="left" w:pos="0"/>
        </w:tabs>
        <w:ind w:left="-284"/>
        <w:jc w:val="both"/>
        <w:rPr>
          <w:rFonts w:ascii="Arial Narrow" w:hAnsi="Arial Narrow"/>
          <w:b/>
          <w:sz w:val="11"/>
          <w:szCs w:val="11"/>
        </w:rPr>
      </w:pPr>
      <w:r w:rsidRPr="00682CB9">
        <w:rPr>
          <w:rFonts w:ascii="Arial Narrow" w:hAnsi="Arial Narrow"/>
          <w:b/>
          <w:sz w:val="11"/>
          <w:szCs w:val="11"/>
        </w:rPr>
        <w:t>Artikel 4: Geheimhouding</w:t>
      </w:r>
    </w:p>
    <w:p w14:paraId="5E17887C" w14:textId="77777777" w:rsidR="00734858" w:rsidRPr="00682CB9" w:rsidRDefault="00734858" w:rsidP="00AF5296">
      <w:pPr>
        <w:pStyle w:val="Lijstalinea"/>
        <w:tabs>
          <w:tab w:val="left" w:pos="0"/>
          <w:tab w:val="left" w:pos="709"/>
        </w:tabs>
        <w:ind w:left="-284"/>
        <w:jc w:val="both"/>
        <w:rPr>
          <w:rFonts w:ascii="Arial Narrow" w:hAnsi="Arial Narrow"/>
          <w:sz w:val="11"/>
          <w:szCs w:val="11"/>
        </w:rPr>
      </w:pPr>
      <w:r w:rsidRPr="00682CB9">
        <w:rPr>
          <w:rFonts w:ascii="Arial Narrow" w:hAnsi="Arial Narrow"/>
          <w:sz w:val="11"/>
          <w:szCs w:val="11"/>
        </w:rPr>
        <w:t xml:space="preserve">Alle </w:t>
      </w:r>
      <w:r w:rsidR="007B0D9C" w:rsidRPr="00682CB9">
        <w:rPr>
          <w:rFonts w:ascii="Arial Narrow" w:hAnsi="Arial Narrow"/>
          <w:sz w:val="11"/>
          <w:szCs w:val="11"/>
        </w:rPr>
        <w:t>informatie</w:t>
      </w:r>
      <w:r w:rsidRPr="00682CB9">
        <w:rPr>
          <w:rFonts w:ascii="Arial Narrow" w:hAnsi="Arial Narrow"/>
          <w:sz w:val="11"/>
          <w:szCs w:val="11"/>
        </w:rPr>
        <w:t>, knowhow en kennis</w:t>
      </w:r>
      <w:r w:rsidR="006C600C" w:rsidRPr="00682CB9">
        <w:rPr>
          <w:rFonts w:ascii="Arial Narrow" w:hAnsi="Arial Narrow"/>
          <w:sz w:val="11"/>
          <w:szCs w:val="11"/>
        </w:rPr>
        <w:t xml:space="preserve">, van welke aard </w:t>
      </w:r>
      <w:r w:rsidR="007B0D9C" w:rsidRPr="00682CB9">
        <w:rPr>
          <w:rFonts w:ascii="Arial Narrow" w:hAnsi="Arial Narrow"/>
          <w:sz w:val="11"/>
          <w:szCs w:val="11"/>
        </w:rPr>
        <w:t xml:space="preserve">en in welke vorm </w:t>
      </w:r>
      <w:r w:rsidR="006C600C" w:rsidRPr="00682CB9">
        <w:rPr>
          <w:rFonts w:ascii="Arial Narrow" w:hAnsi="Arial Narrow"/>
          <w:sz w:val="11"/>
          <w:szCs w:val="11"/>
        </w:rPr>
        <w:t xml:space="preserve">dan ook, </w:t>
      </w:r>
      <w:r w:rsidRPr="00682CB9">
        <w:rPr>
          <w:rFonts w:ascii="Arial Narrow" w:hAnsi="Arial Narrow"/>
          <w:sz w:val="11"/>
          <w:szCs w:val="11"/>
        </w:rPr>
        <w:t>welke door of uit naam van verkoper aan koper worden verstrekt, worden als geheim bestempeld en zullen door koper voor onbepaalde tijd als geheime informatie behandeld worden en niet aan derden bekend gemaakt worden</w:t>
      </w:r>
      <w:r w:rsidR="002B6A42" w:rsidRPr="00682CB9">
        <w:rPr>
          <w:rFonts w:ascii="Arial Narrow" w:hAnsi="Arial Narrow"/>
          <w:sz w:val="11"/>
          <w:szCs w:val="11"/>
        </w:rPr>
        <w:t>. Tevens zal Koper</w:t>
      </w:r>
      <w:r w:rsidR="007B0D9C" w:rsidRPr="00682CB9">
        <w:rPr>
          <w:rFonts w:ascii="Arial Narrow" w:hAnsi="Arial Narrow"/>
          <w:sz w:val="11"/>
          <w:szCs w:val="11"/>
        </w:rPr>
        <w:t xml:space="preserve"> </w:t>
      </w:r>
      <w:r w:rsidR="002B6A42" w:rsidRPr="00682CB9">
        <w:rPr>
          <w:rFonts w:ascii="Arial Narrow" w:hAnsi="Arial Narrow"/>
          <w:sz w:val="11"/>
          <w:szCs w:val="11"/>
        </w:rPr>
        <w:t>d</w:t>
      </w:r>
      <w:r w:rsidR="007B0D9C" w:rsidRPr="00682CB9">
        <w:rPr>
          <w:rFonts w:ascii="Arial Narrow" w:hAnsi="Arial Narrow"/>
          <w:sz w:val="11"/>
          <w:szCs w:val="11"/>
        </w:rPr>
        <w:t>eze informatie</w:t>
      </w:r>
      <w:r w:rsidR="002B6A42" w:rsidRPr="00682CB9">
        <w:rPr>
          <w:rFonts w:ascii="Arial Narrow" w:hAnsi="Arial Narrow"/>
          <w:sz w:val="11"/>
          <w:szCs w:val="11"/>
        </w:rPr>
        <w:t>, knowhow en kennis</w:t>
      </w:r>
      <w:r w:rsidR="007B0D9C" w:rsidRPr="00682CB9">
        <w:rPr>
          <w:rFonts w:ascii="Arial Narrow" w:hAnsi="Arial Narrow"/>
          <w:sz w:val="11"/>
          <w:szCs w:val="11"/>
        </w:rPr>
        <w:t xml:space="preserve"> uitsluitend gebruiken voor de uitvoering van de overeenkomst</w:t>
      </w:r>
      <w:r w:rsidR="002B6A42" w:rsidRPr="00682CB9">
        <w:rPr>
          <w:rFonts w:ascii="Arial Narrow" w:hAnsi="Arial Narrow"/>
          <w:sz w:val="11"/>
          <w:szCs w:val="11"/>
        </w:rPr>
        <w:t xml:space="preserve"> met verkoper</w:t>
      </w:r>
      <w:r w:rsidR="00D55E07" w:rsidRPr="00682CB9">
        <w:rPr>
          <w:rFonts w:ascii="Arial Narrow" w:hAnsi="Arial Narrow"/>
          <w:sz w:val="11"/>
          <w:szCs w:val="11"/>
        </w:rPr>
        <w:t xml:space="preserve">, </w:t>
      </w:r>
      <w:r w:rsidR="002B6A42" w:rsidRPr="00682CB9">
        <w:rPr>
          <w:rFonts w:ascii="Arial Narrow" w:hAnsi="Arial Narrow"/>
          <w:sz w:val="11"/>
          <w:szCs w:val="11"/>
        </w:rPr>
        <w:t xml:space="preserve">een en ander </w:t>
      </w:r>
      <w:r w:rsidRPr="00682CB9">
        <w:rPr>
          <w:rFonts w:ascii="Arial Narrow" w:hAnsi="Arial Narrow"/>
          <w:sz w:val="11"/>
          <w:szCs w:val="11"/>
        </w:rPr>
        <w:t xml:space="preserve">behoudens voorafgaande schriftelijke toestemming van verkoper. </w:t>
      </w:r>
    </w:p>
    <w:p w14:paraId="1357734D" w14:textId="77777777" w:rsidR="00EB1675" w:rsidRDefault="00EB1675" w:rsidP="00AF5296">
      <w:pPr>
        <w:tabs>
          <w:tab w:val="left" w:pos="0"/>
          <w:tab w:val="left" w:pos="1134"/>
        </w:tabs>
        <w:ind w:left="-284"/>
        <w:jc w:val="both"/>
        <w:rPr>
          <w:rFonts w:ascii="Arial Narrow" w:hAnsi="Arial Narrow"/>
          <w:b/>
          <w:sz w:val="11"/>
          <w:szCs w:val="11"/>
        </w:rPr>
      </w:pPr>
    </w:p>
    <w:p w14:paraId="59B27E69" w14:textId="2073BE47" w:rsidR="00AF4CB9" w:rsidRPr="00682CB9" w:rsidRDefault="00FC09D2" w:rsidP="00AF5296">
      <w:pPr>
        <w:tabs>
          <w:tab w:val="left" w:pos="0"/>
          <w:tab w:val="left" w:pos="1134"/>
        </w:tabs>
        <w:ind w:left="-284"/>
        <w:jc w:val="both"/>
        <w:rPr>
          <w:rFonts w:ascii="Arial Narrow" w:hAnsi="Arial Narrow"/>
          <w:b/>
          <w:sz w:val="11"/>
          <w:szCs w:val="11"/>
        </w:rPr>
      </w:pPr>
      <w:r w:rsidRPr="00682CB9">
        <w:rPr>
          <w:rFonts w:ascii="Arial Narrow" w:hAnsi="Arial Narrow"/>
          <w:b/>
          <w:sz w:val="11"/>
          <w:szCs w:val="11"/>
        </w:rPr>
        <w:t>Artikel 5</w:t>
      </w:r>
      <w:r w:rsidR="00AF4CB9" w:rsidRPr="00682CB9">
        <w:rPr>
          <w:rFonts w:ascii="Arial Narrow" w:hAnsi="Arial Narrow"/>
          <w:b/>
          <w:sz w:val="11"/>
          <w:szCs w:val="11"/>
        </w:rPr>
        <w:t>: Adviezen en verstrekte informatie</w:t>
      </w:r>
    </w:p>
    <w:p w14:paraId="68876819" w14:textId="77777777" w:rsidR="00AF4CB9" w:rsidRPr="00682CB9" w:rsidRDefault="005650E5" w:rsidP="00AF5296">
      <w:pPr>
        <w:pStyle w:val="Lijstalinea"/>
        <w:numPr>
          <w:ilvl w:val="1"/>
          <w:numId w:val="13"/>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kan geen rechten ontlenen aan adviezen en informatie die hij van </w:t>
      </w:r>
      <w:r w:rsidRPr="00682CB9">
        <w:rPr>
          <w:rFonts w:ascii="Arial Narrow" w:hAnsi="Arial Narrow"/>
          <w:sz w:val="11"/>
          <w:szCs w:val="11"/>
        </w:rPr>
        <w:t>verkoper</w:t>
      </w:r>
      <w:r w:rsidR="00AF4CB9" w:rsidRPr="00682CB9">
        <w:rPr>
          <w:rFonts w:ascii="Arial Narrow" w:hAnsi="Arial Narrow"/>
          <w:sz w:val="11"/>
          <w:szCs w:val="11"/>
        </w:rPr>
        <w:t xml:space="preserve"> krijgt</w:t>
      </w:r>
      <w:r w:rsidR="00557E52" w:rsidRPr="00682CB9">
        <w:rPr>
          <w:rFonts w:ascii="Arial Narrow" w:hAnsi="Arial Narrow"/>
          <w:sz w:val="11"/>
          <w:szCs w:val="11"/>
        </w:rPr>
        <w:t>.</w:t>
      </w:r>
      <w:r w:rsidR="00AF4CB9" w:rsidRPr="00682CB9">
        <w:rPr>
          <w:rFonts w:ascii="Arial Narrow" w:hAnsi="Arial Narrow"/>
          <w:sz w:val="11"/>
          <w:szCs w:val="11"/>
        </w:rPr>
        <w:t xml:space="preserve"> </w:t>
      </w:r>
    </w:p>
    <w:p w14:paraId="1C708E5D" w14:textId="71E0B667" w:rsidR="00AF4CB9" w:rsidRPr="00B67904" w:rsidRDefault="00AF4CB9" w:rsidP="00AF5296">
      <w:pPr>
        <w:pStyle w:val="Lijstalinea"/>
        <w:numPr>
          <w:ilvl w:val="1"/>
          <w:numId w:val="13"/>
        </w:numPr>
        <w:tabs>
          <w:tab w:val="left" w:pos="0"/>
          <w:tab w:val="left" w:pos="1134"/>
        </w:tabs>
        <w:ind w:left="-284" w:firstLine="0"/>
        <w:jc w:val="both"/>
        <w:rPr>
          <w:rFonts w:ascii="Arial Narrow" w:hAnsi="Arial Narrow"/>
          <w:sz w:val="11"/>
          <w:szCs w:val="11"/>
        </w:rPr>
      </w:pPr>
      <w:r w:rsidRPr="00682CB9">
        <w:rPr>
          <w:rFonts w:ascii="Arial Narrow" w:hAnsi="Arial Narrow" w:cs="Arial"/>
          <w:sz w:val="11"/>
          <w:szCs w:val="11"/>
        </w:rPr>
        <w:t xml:space="preserve">Als </w:t>
      </w:r>
      <w:r w:rsidR="005650E5" w:rsidRPr="00682CB9">
        <w:rPr>
          <w:rFonts w:ascii="Arial Narrow" w:hAnsi="Arial Narrow" w:cs="Arial"/>
          <w:sz w:val="11"/>
          <w:szCs w:val="11"/>
        </w:rPr>
        <w:t>koper</w:t>
      </w:r>
      <w:r w:rsidRPr="00682CB9">
        <w:rPr>
          <w:rFonts w:ascii="Arial Narrow" w:hAnsi="Arial Narrow" w:cs="Arial"/>
          <w:sz w:val="11"/>
          <w:szCs w:val="11"/>
        </w:rPr>
        <w:t xml:space="preserve"> aan </w:t>
      </w:r>
      <w:r w:rsidR="005650E5" w:rsidRPr="00682CB9">
        <w:rPr>
          <w:rFonts w:ascii="Arial Narrow" w:hAnsi="Arial Narrow" w:cs="Arial"/>
          <w:sz w:val="11"/>
          <w:szCs w:val="11"/>
        </w:rPr>
        <w:t>verkoper</w:t>
      </w:r>
      <w:r w:rsidRPr="00682CB9">
        <w:rPr>
          <w:rFonts w:ascii="Arial Narrow" w:hAnsi="Arial Narrow" w:cs="Arial"/>
          <w:sz w:val="11"/>
          <w:szCs w:val="11"/>
        </w:rPr>
        <w:t xml:space="preserve"> </w:t>
      </w:r>
      <w:r w:rsidR="00557E52" w:rsidRPr="00682CB9">
        <w:rPr>
          <w:rFonts w:ascii="Arial Narrow" w:hAnsi="Arial Narrow" w:cs="Arial"/>
          <w:sz w:val="11"/>
          <w:szCs w:val="11"/>
        </w:rPr>
        <w:t>informatie</w:t>
      </w:r>
      <w:r w:rsidRPr="00682CB9">
        <w:rPr>
          <w:rFonts w:ascii="Arial Narrow" w:hAnsi="Arial Narrow" w:cs="Arial"/>
          <w:sz w:val="11"/>
          <w:szCs w:val="11"/>
        </w:rPr>
        <w:t xml:space="preserve"> verstrekt, mag </w:t>
      </w:r>
      <w:r w:rsidR="005650E5" w:rsidRPr="00682CB9">
        <w:rPr>
          <w:rFonts w:ascii="Arial Narrow" w:hAnsi="Arial Narrow" w:cs="Arial"/>
          <w:sz w:val="11"/>
          <w:szCs w:val="11"/>
        </w:rPr>
        <w:t>verkoper</w:t>
      </w:r>
      <w:r w:rsidRPr="00682CB9">
        <w:rPr>
          <w:rFonts w:ascii="Arial Narrow" w:hAnsi="Arial Narrow" w:cs="Arial"/>
          <w:sz w:val="11"/>
          <w:szCs w:val="11"/>
        </w:rPr>
        <w:t xml:space="preserve"> bij de uitvoering van de </w:t>
      </w:r>
      <w:r w:rsidRPr="00B67904">
        <w:rPr>
          <w:rFonts w:ascii="Arial Narrow" w:hAnsi="Arial Narrow" w:cs="Arial"/>
          <w:sz w:val="11"/>
          <w:szCs w:val="11"/>
        </w:rPr>
        <w:t>overeenkomst uitgaan van de juistheid en volledigheid hiervan.</w:t>
      </w:r>
    </w:p>
    <w:p w14:paraId="454C3962" w14:textId="008E01F8" w:rsidR="00AF4CB9" w:rsidRPr="00B67904" w:rsidRDefault="005650E5" w:rsidP="00AF5296">
      <w:pPr>
        <w:numPr>
          <w:ilvl w:val="1"/>
          <w:numId w:val="13"/>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vrijwaart </w:t>
      </w:r>
      <w:r w:rsidRPr="00682CB9">
        <w:rPr>
          <w:rFonts w:ascii="Arial Narrow" w:hAnsi="Arial Narrow"/>
          <w:sz w:val="11"/>
          <w:szCs w:val="11"/>
        </w:rPr>
        <w:t>verkoper</w:t>
      </w:r>
      <w:r w:rsidR="00AF4CB9" w:rsidRPr="00682CB9">
        <w:rPr>
          <w:rFonts w:ascii="Arial Narrow" w:hAnsi="Arial Narrow"/>
          <w:sz w:val="11"/>
          <w:szCs w:val="11"/>
        </w:rPr>
        <w:t xml:space="preserve"> voor elke aanspraak van derden met betrekking tot het ge</w:t>
      </w:r>
      <w:r w:rsidR="00AF4CB9" w:rsidRPr="00B67904">
        <w:rPr>
          <w:rFonts w:ascii="Arial Narrow" w:hAnsi="Arial Narrow"/>
          <w:sz w:val="11"/>
          <w:szCs w:val="11"/>
        </w:rPr>
        <w:t xml:space="preserve">bruik van door of namens </w:t>
      </w:r>
      <w:r w:rsidRPr="00B67904">
        <w:rPr>
          <w:rFonts w:ascii="Arial Narrow" w:hAnsi="Arial Narrow"/>
          <w:sz w:val="11"/>
          <w:szCs w:val="11"/>
        </w:rPr>
        <w:t>koper</w:t>
      </w:r>
      <w:r w:rsidR="00AF4CB9" w:rsidRPr="00B67904">
        <w:rPr>
          <w:rFonts w:ascii="Arial Narrow" w:hAnsi="Arial Narrow"/>
          <w:sz w:val="11"/>
          <w:szCs w:val="11"/>
        </w:rPr>
        <w:t xml:space="preserve"> verstrekte adviezen, tekeningen, berekeningen, ontwerpen, materialen, monsters, modellen en dergelijke.</w:t>
      </w:r>
    </w:p>
    <w:p w14:paraId="6532C287" w14:textId="77777777" w:rsidR="00EB1675" w:rsidRDefault="00EB1675"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4302E876" w14:textId="65BB8038" w:rsidR="00AF4CB9" w:rsidRPr="00682CB9" w:rsidRDefault="00AF4CB9"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Artikel </w:t>
      </w:r>
      <w:r w:rsidR="00FC09D2" w:rsidRPr="00682CB9">
        <w:rPr>
          <w:rFonts w:ascii="Arial Narrow" w:hAnsi="Arial Narrow"/>
          <w:sz w:val="11"/>
          <w:szCs w:val="11"/>
        </w:rPr>
        <w:t>6</w:t>
      </w:r>
      <w:r w:rsidRPr="00682CB9">
        <w:rPr>
          <w:rFonts w:ascii="Arial Narrow" w:hAnsi="Arial Narrow"/>
          <w:sz w:val="11"/>
          <w:szCs w:val="11"/>
        </w:rPr>
        <w:t>: Levertijd / uitvoeringsperiode</w:t>
      </w:r>
    </w:p>
    <w:p w14:paraId="57250B41" w14:textId="77777777" w:rsidR="00AF4CB9" w:rsidRPr="00682CB9" w:rsidRDefault="00557E52" w:rsidP="00AF5296">
      <w:pPr>
        <w:pStyle w:val="Lijstalinea"/>
        <w:numPr>
          <w:ilvl w:val="1"/>
          <w:numId w:val="14"/>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Een opgegeven levertijd of uitvoeringsperiode is enkel indicatief.</w:t>
      </w:r>
    </w:p>
    <w:p w14:paraId="5AB3956C" w14:textId="70CE1667" w:rsidR="00C1179F" w:rsidRPr="005415B2" w:rsidRDefault="00AF4CB9" w:rsidP="00AF5296">
      <w:pPr>
        <w:numPr>
          <w:ilvl w:val="1"/>
          <w:numId w:val="14"/>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De levertijd of uitvoeringsperiode gaa</w:t>
      </w:r>
      <w:r w:rsidR="00557E52" w:rsidRPr="00682CB9">
        <w:rPr>
          <w:rFonts w:ascii="Arial Narrow" w:hAnsi="Arial Narrow"/>
          <w:sz w:val="11"/>
          <w:szCs w:val="11"/>
        </w:rPr>
        <w:t>t</w:t>
      </w:r>
      <w:r w:rsidRPr="00682CB9">
        <w:rPr>
          <w:rFonts w:ascii="Arial Narrow" w:hAnsi="Arial Narrow"/>
          <w:sz w:val="11"/>
          <w:szCs w:val="11"/>
        </w:rPr>
        <w:t xml:space="preserve"> pas in wanneer over alle commerciële en techni</w:t>
      </w:r>
      <w:r w:rsidRPr="005415B2">
        <w:rPr>
          <w:rFonts w:ascii="Arial Narrow" w:hAnsi="Arial Narrow"/>
          <w:sz w:val="11"/>
          <w:szCs w:val="11"/>
        </w:rPr>
        <w:t xml:space="preserve">sche details overeenstemming is bereikt, alle </w:t>
      </w:r>
      <w:r w:rsidR="00557E52" w:rsidRPr="005415B2">
        <w:rPr>
          <w:rFonts w:ascii="Arial Narrow" w:hAnsi="Arial Narrow"/>
          <w:sz w:val="11"/>
          <w:szCs w:val="11"/>
        </w:rPr>
        <w:t>informatie</w:t>
      </w:r>
      <w:r w:rsidRPr="005415B2">
        <w:rPr>
          <w:rFonts w:ascii="Arial Narrow" w:hAnsi="Arial Narrow"/>
          <w:sz w:val="11"/>
          <w:szCs w:val="11"/>
        </w:rPr>
        <w:t xml:space="preserve">, definitieve en goedgekeurde tekeningen en dergelijke in het bezit zijn van </w:t>
      </w:r>
      <w:r w:rsidR="005650E5" w:rsidRPr="005415B2">
        <w:rPr>
          <w:rFonts w:ascii="Arial Narrow" w:hAnsi="Arial Narrow"/>
          <w:sz w:val="11"/>
          <w:szCs w:val="11"/>
        </w:rPr>
        <w:t>verkoper</w:t>
      </w:r>
      <w:r w:rsidRPr="005415B2">
        <w:rPr>
          <w:rFonts w:ascii="Arial Narrow" w:hAnsi="Arial Narrow"/>
          <w:sz w:val="11"/>
          <w:szCs w:val="11"/>
        </w:rPr>
        <w:t xml:space="preserve">, de overeengekomen (termijn)betaling is ontvangen </w:t>
      </w:r>
      <w:r w:rsidR="00557E52" w:rsidRPr="005415B2">
        <w:rPr>
          <w:rFonts w:ascii="Arial Narrow" w:hAnsi="Arial Narrow"/>
          <w:sz w:val="11"/>
          <w:szCs w:val="11"/>
        </w:rPr>
        <w:t>e</w:t>
      </w:r>
      <w:r w:rsidRPr="005415B2">
        <w:rPr>
          <w:rFonts w:ascii="Arial Narrow" w:hAnsi="Arial Narrow"/>
          <w:sz w:val="11"/>
          <w:szCs w:val="11"/>
        </w:rPr>
        <w:t>n aan de</w:t>
      </w:r>
      <w:r w:rsidR="00557E52" w:rsidRPr="005415B2">
        <w:rPr>
          <w:rFonts w:ascii="Arial Narrow" w:hAnsi="Arial Narrow"/>
          <w:sz w:val="11"/>
          <w:szCs w:val="11"/>
        </w:rPr>
        <w:t xml:space="preserve"> overige</w:t>
      </w:r>
      <w:r w:rsidRPr="005415B2">
        <w:rPr>
          <w:rFonts w:ascii="Arial Narrow" w:hAnsi="Arial Narrow"/>
          <w:sz w:val="11"/>
          <w:szCs w:val="11"/>
        </w:rPr>
        <w:t xml:space="preserve"> voorwaarden voor de uitvoering van de opdracht is voldaan. </w:t>
      </w:r>
    </w:p>
    <w:p w14:paraId="47456E8D" w14:textId="77777777" w:rsidR="005F3FE3" w:rsidRDefault="005415B2" w:rsidP="00AF5296">
      <w:pPr>
        <w:tabs>
          <w:tab w:val="left" w:pos="0"/>
          <w:tab w:val="left" w:pos="1134"/>
        </w:tabs>
        <w:ind w:left="-284"/>
        <w:jc w:val="both"/>
        <w:rPr>
          <w:rFonts w:ascii="Arial Narrow" w:hAnsi="Arial Narrow"/>
          <w:sz w:val="11"/>
          <w:szCs w:val="11"/>
        </w:rPr>
      </w:pPr>
      <w:r>
        <w:rPr>
          <w:rFonts w:ascii="Arial Narrow" w:hAnsi="Arial Narrow"/>
          <w:sz w:val="11"/>
          <w:szCs w:val="11"/>
        </w:rPr>
        <w:t xml:space="preserve">6.3  </w:t>
      </w:r>
      <w:r>
        <w:rPr>
          <w:rFonts w:ascii="Arial Narrow" w:hAnsi="Arial Narrow"/>
          <w:sz w:val="11"/>
          <w:szCs w:val="11"/>
        </w:rPr>
        <w:tab/>
      </w:r>
    </w:p>
    <w:p w14:paraId="601B859F" w14:textId="321E162C" w:rsidR="00AF4CB9" w:rsidRPr="00682CB9" w:rsidRDefault="005415B2" w:rsidP="00AF5296">
      <w:pPr>
        <w:tabs>
          <w:tab w:val="left" w:pos="0"/>
          <w:tab w:val="left" w:pos="1134"/>
        </w:tabs>
        <w:ind w:left="-284"/>
        <w:jc w:val="both"/>
        <w:rPr>
          <w:rFonts w:ascii="Arial Narrow" w:hAnsi="Arial Narrow"/>
          <w:sz w:val="11"/>
          <w:szCs w:val="11"/>
        </w:rPr>
      </w:pPr>
      <w:r>
        <w:rPr>
          <w:rFonts w:ascii="Arial Narrow" w:hAnsi="Arial Narrow"/>
          <w:sz w:val="11"/>
          <w:szCs w:val="11"/>
        </w:rPr>
        <w:t>a.</w:t>
      </w:r>
      <w:r w:rsidR="004A3A99">
        <w:rPr>
          <w:rFonts w:ascii="Arial Narrow" w:hAnsi="Arial Narrow"/>
          <w:sz w:val="11"/>
          <w:szCs w:val="11"/>
        </w:rPr>
        <w:t xml:space="preserve"> </w:t>
      </w:r>
      <w:r w:rsidR="00AF4CB9" w:rsidRPr="00682CB9">
        <w:rPr>
          <w:rFonts w:ascii="Arial Narrow" w:hAnsi="Arial Narrow"/>
          <w:sz w:val="11"/>
          <w:szCs w:val="11"/>
        </w:rPr>
        <w:t xml:space="preserve">Als er sprake is van andere omstandigheden dan </w:t>
      </w:r>
      <w:r w:rsidR="005650E5" w:rsidRPr="00682CB9">
        <w:rPr>
          <w:rFonts w:ascii="Arial Narrow" w:hAnsi="Arial Narrow"/>
          <w:sz w:val="11"/>
          <w:szCs w:val="11"/>
        </w:rPr>
        <w:t>verkoper</w:t>
      </w:r>
      <w:r w:rsidR="00AF4CB9" w:rsidRPr="00682CB9">
        <w:rPr>
          <w:rFonts w:ascii="Arial Narrow" w:hAnsi="Arial Narrow"/>
          <w:sz w:val="11"/>
          <w:szCs w:val="11"/>
        </w:rPr>
        <w:t xml:space="preserve"> bekend waren toen hij de le</w:t>
      </w:r>
      <w:r>
        <w:rPr>
          <w:rFonts w:ascii="Arial Narrow" w:hAnsi="Arial Narrow"/>
          <w:sz w:val="11"/>
          <w:szCs w:val="11"/>
        </w:rPr>
        <w:t xml:space="preserve">vertijd </w:t>
      </w:r>
      <w:r w:rsidR="00AF4CB9" w:rsidRPr="00682CB9">
        <w:rPr>
          <w:rFonts w:ascii="Arial Narrow" w:hAnsi="Arial Narrow"/>
          <w:sz w:val="11"/>
          <w:szCs w:val="11"/>
        </w:rPr>
        <w:t xml:space="preserve">of uitvoeringsperiode vaststelde, kan hij de levertijd of uitvoeringsperiode verlengen met de tijd die hij nodig heeft om de opdracht onder deze omstandigheden uit te voeren. Als de werkzaamheden </w:t>
      </w:r>
      <w:r w:rsidR="00E623AE" w:rsidRPr="00682CB9">
        <w:rPr>
          <w:rFonts w:ascii="Arial Narrow" w:hAnsi="Arial Narrow"/>
          <w:sz w:val="11"/>
          <w:szCs w:val="11"/>
        </w:rPr>
        <w:t xml:space="preserve">alsdan </w:t>
      </w:r>
      <w:r w:rsidR="00AF4CB9" w:rsidRPr="00682CB9">
        <w:rPr>
          <w:rFonts w:ascii="Arial Narrow" w:hAnsi="Arial Narrow"/>
          <w:sz w:val="11"/>
          <w:szCs w:val="11"/>
        </w:rPr>
        <w:t xml:space="preserve">niet in de planning van </w:t>
      </w:r>
      <w:r w:rsidR="005650E5" w:rsidRPr="00682CB9">
        <w:rPr>
          <w:rFonts w:ascii="Arial Narrow" w:hAnsi="Arial Narrow"/>
          <w:sz w:val="11"/>
          <w:szCs w:val="11"/>
        </w:rPr>
        <w:t>verkoper</w:t>
      </w:r>
      <w:r w:rsidR="00AF4CB9" w:rsidRPr="00682CB9">
        <w:rPr>
          <w:rFonts w:ascii="Arial Narrow" w:hAnsi="Arial Narrow"/>
          <w:sz w:val="11"/>
          <w:szCs w:val="11"/>
        </w:rPr>
        <w:t xml:space="preserve"> kunnen worden ingepast, zullen deze worden uitgevoerd zodra zijn planning dit toelaat.</w:t>
      </w:r>
    </w:p>
    <w:p w14:paraId="6B4A479B" w14:textId="395F8DA5" w:rsidR="00AF4CB9" w:rsidRPr="005415B2" w:rsidRDefault="00AF4CB9" w:rsidP="00AF5296">
      <w:pPr>
        <w:pStyle w:val="Lijstalinea"/>
        <w:numPr>
          <w:ilvl w:val="0"/>
          <w:numId w:val="33"/>
        </w:numPr>
        <w:tabs>
          <w:tab w:val="left" w:pos="0"/>
        </w:tabs>
        <w:ind w:left="-284" w:firstLine="0"/>
        <w:jc w:val="both"/>
        <w:rPr>
          <w:rFonts w:ascii="Arial Narrow" w:hAnsi="Arial Narrow"/>
          <w:sz w:val="11"/>
          <w:szCs w:val="11"/>
        </w:rPr>
      </w:pPr>
      <w:r w:rsidRPr="005415B2">
        <w:rPr>
          <w:rFonts w:ascii="Arial Narrow" w:hAnsi="Arial Narrow"/>
          <w:sz w:val="11"/>
          <w:szCs w:val="11"/>
        </w:rPr>
        <w:t xml:space="preserve">Als er sprake is van opschorting van verplichtingen door </w:t>
      </w:r>
      <w:r w:rsidR="005650E5" w:rsidRPr="005415B2">
        <w:rPr>
          <w:rFonts w:ascii="Arial Narrow" w:hAnsi="Arial Narrow"/>
          <w:sz w:val="11"/>
          <w:szCs w:val="11"/>
        </w:rPr>
        <w:t>verkoper</w:t>
      </w:r>
      <w:r w:rsidRPr="005415B2">
        <w:rPr>
          <w:rFonts w:ascii="Arial Narrow" w:hAnsi="Arial Narrow"/>
          <w:sz w:val="11"/>
          <w:szCs w:val="11"/>
        </w:rPr>
        <w:t xml:space="preserve"> worden de levertijd of</w:t>
      </w:r>
      <w:r w:rsidR="005415B2">
        <w:rPr>
          <w:rFonts w:ascii="Arial Narrow" w:hAnsi="Arial Narrow"/>
          <w:sz w:val="11"/>
          <w:szCs w:val="11"/>
        </w:rPr>
        <w:t xml:space="preserve"> </w:t>
      </w:r>
      <w:r w:rsidRPr="005415B2">
        <w:rPr>
          <w:rFonts w:ascii="Arial Narrow" w:hAnsi="Arial Narrow"/>
          <w:sz w:val="11"/>
          <w:szCs w:val="11"/>
        </w:rPr>
        <w:t xml:space="preserve">uitvoeringsperiode verlengd met de duur van de opschorting. Als voortzetting van de werkzaamheden </w:t>
      </w:r>
      <w:r w:rsidR="00E623AE" w:rsidRPr="005415B2">
        <w:rPr>
          <w:rFonts w:ascii="Arial Narrow" w:hAnsi="Arial Narrow"/>
          <w:sz w:val="11"/>
          <w:szCs w:val="11"/>
        </w:rPr>
        <w:t xml:space="preserve">alsdan </w:t>
      </w:r>
      <w:r w:rsidRPr="005415B2">
        <w:rPr>
          <w:rFonts w:ascii="Arial Narrow" w:hAnsi="Arial Narrow"/>
          <w:sz w:val="11"/>
          <w:szCs w:val="11"/>
        </w:rPr>
        <w:t xml:space="preserve">niet in de planning van </w:t>
      </w:r>
      <w:r w:rsidR="005650E5" w:rsidRPr="005415B2">
        <w:rPr>
          <w:rFonts w:ascii="Arial Narrow" w:hAnsi="Arial Narrow"/>
          <w:sz w:val="11"/>
          <w:szCs w:val="11"/>
        </w:rPr>
        <w:t>verkoper</w:t>
      </w:r>
      <w:r w:rsidRPr="005415B2">
        <w:rPr>
          <w:rFonts w:ascii="Arial Narrow" w:hAnsi="Arial Narrow"/>
          <w:sz w:val="11"/>
          <w:szCs w:val="11"/>
        </w:rPr>
        <w:t xml:space="preserve"> kan worden ingepast, zullen de werkzaamheden worden uitgevoerd zodra zijn planning dit toelaat.</w:t>
      </w:r>
    </w:p>
    <w:p w14:paraId="59EFAAB5" w14:textId="7BA3DE38" w:rsidR="005415B2" w:rsidRPr="00B67904" w:rsidRDefault="005650E5" w:rsidP="00AF5296">
      <w:pPr>
        <w:pStyle w:val="Lijstalinea"/>
        <w:numPr>
          <w:ilvl w:val="1"/>
          <w:numId w:val="34"/>
        </w:numPr>
        <w:tabs>
          <w:tab w:val="left" w:pos="0"/>
          <w:tab w:val="left" w:pos="1134"/>
        </w:tabs>
        <w:ind w:left="-284" w:firstLine="0"/>
        <w:jc w:val="both"/>
        <w:rPr>
          <w:rFonts w:ascii="Arial Narrow" w:hAnsi="Arial Narrow"/>
          <w:sz w:val="11"/>
          <w:szCs w:val="11"/>
        </w:rPr>
      </w:pPr>
      <w:r w:rsidRPr="005415B2">
        <w:rPr>
          <w:rFonts w:ascii="Arial Narrow" w:hAnsi="Arial Narrow"/>
          <w:sz w:val="11"/>
          <w:szCs w:val="11"/>
        </w:rPr>
        <w:t>Koper</w:t>
      </w:r>
      <w:r w:rsidR="00AF4CB9" w:rsidRPr="005415B2">
        <w:rPr>
          <w:rFonts w:ascii="Arial Narrow" w:hAnsi="Arial Narrow"/>
          <w:sz w:val="11"/>
          <w:szCs w:val="11"/>
        </w:rPr>
        <w:t xml:space="preserve"> is gehouden alle kosten die </w:t>
      </w:r>
      <w:r w:rsidRPr="005415B2">
        <w:rPr>
          <w:rFonts w:ascii="Arial Narrow" w:hAnsi="Arial Narrow"/>
          <w:sz w:val="11"/>
          <w:szCs w:val="11"/>
        </w:rPr>
        <w:t>verkoper</w:t>
      </w:r>
      <w:r w:rsidR="00AF4CB9" w:rsidRPr="005415B2">
        <w:rPr>
          <w:rFonts w:ascii="Arial Narrow" w:hAnsi="Arial Narrow"/>
          <w:sz w:val="11"/>
          <w:szCs w:val="11"/>
        </w:rPr>
        <w:t xml:space="preserve"> maakt als gevolg van een </w:t>
      </w:r>
      <w:r w:rsidR="00E623AE" w:rsidRPr="005415B2">
        <w:rPr>
          <w:rFonts w:ascii="Arial Narrow" w:hAnsi="Arial Narrow"/>
          <w:sz w:val="11"/>
          <w:szCs w:val="11"/>
        </w:rPr>
        <w:t xml:space="preserve">aan koper toe te </w:t>
      </w:r>
      <w:r w:rsidR="00E623AE" w:rsidRPr="00B67904">
        <w:rPr>
          <w:rFonts w:ascii="Arial Narrow" w:hAnsi="Arial Narrow"/>
          <w:sz w:val="11"/>
          <w:szCs w:val="11"/>
        </w:rPr>
        <w:t xml:space="preserve">rekenen </w:t>
      </w:r>
      <w:r w:rsidR="00AF4CB9" w:rsidRPr="00B67904">
        <w:rPr>
          <w:rFonts w:ascii="Arial Narrow" w:hAnsi="Arial Narrow"/>
          <w:sz w:val="11"/>
          <w:szCs w:val="11"/>
        </w:rPr>
        <w:t xml:space="preserve">vertraging in de levertijd of uitvoeringsperiode zoals vermeld in </w:t>
      </w:r>
      <w:r w:rsidR="00CB0E97" w:rsidRPr="00B67904">
        <w:rPr>
          <w:rFonts w:ascii="Arial Narrow" w:hAnsi="Arial Narrow"/>
          <w:sz w:val="11"/>
          <w:szCs w:val="11"/>
        </w:rPr>
        <w:t xml:space="preserve">lid </w:t>
      </w:r>
      <w:r w:rsidR="00E623AE" w:rsidRPr="00B67904">
        <w:rPr>
          <w:rFonts w:ascii="Arial Narrow" w:hAnsi="Arial Narrow"/>
          <w:sz w:val="11"/>
          <w:szCs w:val="11"/>
        </w:rPr>
        <w:t>3</w:t>
      </w:r>
      <w:r w:rsidR="00CB0E97" w:rsidRPr="00B67904">
        <w:rPr>
          <w:rFonts w:ascii="Arial Narrow" w:hAnsi="Arial Narrow"/>
          <w:sz w:val="11"/>
          <w:szCs w:val="11"/>
        </w:rPr>
        <w:t xml:space="preserve"> van dit artikel</w:t>
      </w:r>
      <w:r w:rsidR="00AF4CB9" w:rsidRPr="00B67904">
        <w:rPr>
          <w:rFonts w:ascii="Arial Narrow" w:hAnsi="Arial Narrow"/>
          <w:sz w:val="11"/>
          <w:szCs w:val="11"/>
        </w:rPr>
        <w:t xml:space="preserve"> te voldoen.</w:t>
      </w:r>
    </w:p>
    <w:p w14:paraId="338FCD1D" w14:textId="0329B500" w:rsidR="005415B2" w:rsidRDefault="00AF4CB9" w:rsidP="00AF5296">
      <w:pPr>
        <w:pStyle w:val="Lijstalinea"/>
        <w:numPr>
          <w:ilvl w:val="1"/>
          <w:numId w:val="34"/>
        </w:numPr>
        <w:tabs>
          <w:tab w:val="left" w:pos="0"/>
          <w:tab w:val="left" w:pos="1134"/>
        </w:tabs>
        <w:ind w:left="-284" w:firstLine="0"/>
        <w:jc w:val="both"/>
        <w:rPr>
          <w:rFonts w:ascii="Arial Narrow" w:hAnsi="Arial Narrow"/>
          <w:sz w:val="11"/>
          <w:szCs w:val="11"/>
        </w:rPr>
      </w:pPr>
      <w:r w:rsidRPr="005415B2">
        <w:rPr>
          <w:rFonts w:ascii="Arial Narrow" w:hAnsi="Arial Narrow"/>
          <w:sz w:val="11"/>
          <w:szCs w:val="11"/>
        </w:rPr>
        <w:t xml:space="preserve">Overschrijding van de levertijd of uitvoeringsperiode geeft </w:t>
      </w:r>
      <w:r w:rsidR="00D1192E" w:rsidRPr="005415B2">
        <w:rPr>
          <w:rFonts w:ascii="Arial Narrow" w:hAnsi="Arial Narrow"/>
          <w:sz w:val="11"/>
          <w:szCs w:val="11"/>
        </w:rPr>
        <w:t xml:space="preserve">koper </w:t>
      </w:r>
      <w:r w:rsidRPr="005415B2">
        <w:rPr>
          <w:rFonts w:ascii="Arial Narrow" w:hAnsi="Arial Narrow"/>
          <w:sz w:val="11"/>
          <w:szCs w:val="11"/>
        </w:rPr>
        <w:t>in geen geval recht op schadevergoeding of</w:t>
      </w:r>
      <w:r w:rsidR="005415B2">
        <w:rPr>
          <w:rFonts w:ascii="Arial Narrow" w:hAnsi="Arial Narrow"/>
          <w:sz w:val="11"/>
          <w:szCs w:val="11"/>
        </w:rPr>
        <w:t xml:space="preserve"> </w:t>
      </w:r>
      <w:r w:rsidRPr="005415B2">
        <w:rPr>
          <w:rFonts w:ascii="Arial Narrow" w:hAnsi="Arial Narrow"/>
          <w:sz w:val="11"/>
          <w:szCs w:val="11"/>
        </w:rPr>
        <w:t>ontbinding.</w:t>
      </w:r>
    </w:p>
    <w:p w14:paraId="68A8AD30" w14:textId="4FFDF29C" w:rsidR="00D9740F" w:rsidRPr="00B67904" w:rsidRDefault="00D9740F" w:rsidP="00AF5296">
      <w:pPr>
        <w:pStyle w:val="Lijstalinea"/>
        <w:numPr>
          <w:ilvl w:val="1"/>
          <w:numId w:val="34"/>
        </w:numPr>
        <w:tabs>
          <w:tab w:val="left" w:pos="0"/>
          <w:tab w:val="left" w:pos="1134"/>
        </w:tabs>
        <w:ind w:left="-284" w:firstLine="0"/>
        <w:jc w:val="both"/>
        <w:rPr>
          <w:rFonts w:ascii="Arial Narrow" w:hAnsi="Arial Narrow"/>
          <w:sz w:val="11"/>
          <w:szCs w:val="11"/>
        </w:rPr>
      </w:pPr>
      <w:r w:rsidRPr="005415B2">
        <w:rPr>
          <w:rFonts w:ascii="Arial Narrow" w:hAnsi="Arial Narrow"/>
          <w:sz w:val="11"/>
          <w:szCs w:val="11"/>
        </w:rPr>
        <w:t>Indien levering niet binnen de levertijd of uitvoeringsperiode kan plaatsvinden, is verko</w:t>
      </w:r>
      <w:r w:rsidRPr="00B67904">
        <w:rPr>
          <w:rFonts w:ascii="Arial Narrow" w:hAnsi="Arial Narrow"/>
          <w:sz w:val="11"/>
          <w:szCs w:val="11"/>
        </w:rPr>
        <w:t>per gerechtigd tot deelleveringen.</w:t>
      </w:r>
    </w:p>
    <w:p w14:paraId="7131253C" w14:textId="77777777" w:rsidR="00EB1675" w:rsidRDefault="00EB1675"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37490E7E" w14:textId="7F18B052" w:rsidR="00AF4CB9" w:rsidRPr="00682CB9" w:rsidRDefault="00FC09D2"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7</w:t>
      </w:r>
      <w:r w:rsidR="00AF4CB9" w:rsidRPr="00682CB9">
        <w:rPr>
          <w:rFonts w:ascii="Arial Narrow" w:hAnsi="Arial Narrow"/>
          <w:sz w:val="11"/>
          <w:szCs w:val="11"/>
        </w:rPr>
        <w:t>: Risico-overgang</w:t>
      </w:r>
    </w:p>
    <w:p w14:paraId="75250572" w14:textId="77777777" w:rsidR="00AF4CB9" w:rsidRPr="00682CB9" w:rsidRDefault="00AF4CB9" w:rsidP="00AF5296">
      <w:pPr>
        <w:pStyle w:val="Plattetekst2"/>
        <w:numPr>
          <w:ilvl w:val="1"/>
          <w:numId w:val="15"/>
        </w:numPr>
        <w:tabs>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color w:val="auto"/>
          <w:sz w:val="11"/>
          <w:szCs w:val="11"/>
        </w:rPr>
      </w:pPr>
      <w:r w:rsidRPr="00682CB9">
        <w:rPr>
          <w:rFonts w:ascii="Arial Narrow" w:hAnsi="Arial Narrow"/>
          <w:color w:val="auto"/>
          <w:sz w:val="11"/>
          <w:szCs w:val="11"/>
        </w:rPr>
        <w:t xml:space="preserve">Levering vindt plaats af fabriek, “ex works”, vestigingsplaats </w:t>
      </w:r>
      <w:r w:rsidR="005650E5" w:rsidRPr="00682CB9">
        <w:rPr>
          <w:rFonts w:ascii="Arial Narrow" w:hAnsi="Arial Narrow"/>
          <w:color w:val="auto"/>
          <w:sz w:val="11"/>
          <w:szCs w:val="11"/>
        </w:rPr>
        <w:t>verkoper</w:t>
      </w:r>
      <w:r w:rsidRPr="00682CB9">
        <w:rPr>
          <w:rFonts w:ascii="Arial Narrow" w:hAnsi="Arial Narrow"/>
          <w:color w:val="auto"/>
          <w:sz w:val="11"/>
          <w:szCs w:val="11"/>
        </w:rPr>
        <w:t xml:space="preserve">, </w:t>
      </w:r>
      <w:r w:rsidR="00C840F9" w:rsidRPr="00682CB9">
        <w:rPr>
          <w:rFonts w:ascii="Arial Narrow" w:hAnsi="Arial Narrow"/>
          <w:sz w:val="11"/>
          <w:szCs w:val="11"/>
        </w:rPr>
        <w:t xml:space="preserve">conform </w:t>
      </w:r>
      <w:r w:rsidR="00F17E8A" w:rsidRPr="00682CB9">
        <w:rPr>
          <w:rFonts w:ascii="Arial Narrow" w:hAnsi="Arial Narrow"/>
          <w:sz w:val="11"/>
          <w:szCs w:val="11"/>
        </w:rPr>
        <w:t>Incoterms 2010</w:t>
      </w:r>
      <w:r w:rsidR="00C840F9" w:rsidRPr="00682CB9">
        <w:rPr>
          <w:rFonts w:ascii="Arial Narrow" w:hAnsi="Arial Narrow"/>
          <w:sz w:val="11"/>
          <w:szCs w:val="11"/>
        </w:rPr>
        <w:t xml:space="preserve">. </w:t>
      </w:r>
      <w:r w:rsidRPr="00682CB9">
        <w:rPr>
          <w:rFonts w:ascii="Arial Narrow" w:hAnsi="Arial Narrow"/>
          <w:color w:val="auto"/>
          <w:sz w:val="11"/>
          <w:szCs w:val="11"/>
        </w:rPr>
        <w:t xml:space="preserve">Het risico van de zaak gaat over </w:t>
      </w:r>
      <w:r w:rsidR="00015B2D" w:rsidRPr="00682CB9">
        <w:rPr>
          <w:rFonts w:ascii="Arial Narrow" w:hAnsi="Arial Narrow"/>
          <w:color w:val="auto"/>
          <w:sz w:val="11"/>
          <w:szCs w:val="11"/>
        </w:rPr>
        <w:t>zodra verkoper aan koper heeft meegedeeld dat de zaak hem ter beschikking staat.</w:t>
      </w:r>
    </w:p>
    <w:p w14:paraId="74A49C25" w14:textId="77777777" w:rsidR="00AF4CB9" w:rsidRPr="00682CB9" w:rsidRDefault="00AF4CB9" w:rsidP="00AF5296">
      <w:pPr>
        <w:pStyle w:val="Plattetekst2"/>
        <w:numPr>
          <w:ilvl w:val="1"/>
          <w:numId w:val="15"/>
        </w:numPr>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color w:val="auto"/>
          <w:sz w:val="11"/>
          <w:szCs w:val="11"/>
        </w:rPr>
      </w:pPr>
      <w:r w:rsidRPr="00682CB9">
        <w:rPr>
          <w:rFonts w:ascii="Arial Narrow" w:hAnsi="Arial Narrow"/>
          <w:color w:val="auto"/>
          <w:sz w:val="11"/>
          <w:szCs w:val="11"/>
        </w:rPr>
        <w:t xml:space="preserve">Ongeacht het bepaalde in lid 1 van dit artikel kunnen </w:t>
      </w:r>
      <w:r w:rsidR="005650E5" w:rsidRPr="00682CB9">
        <w:rPr>
          <w:rFonts w:ascii="Arial Narrow" w:hAnsi="Arial Narrow"/>
          <w:color w:val="auto"/>
          <w:sz w:val="11"/>
          <w:szCs w:val="11"/>
        </w:rPr>
        <w:t>koper</w:t>
      </w:r>
      <w:r w:rsidRPr="00682CB9">
        <w:rPr>
          <w:rFonts w:ascii="Arial Narrow" w:hAnsi="Arial Narrow"/>
          <w:color w:val="auto"/>
          <w:sz w:val="11"/>
          <w:szCs w:val="11"/>
        </w:rPr>
        <w:t xml:space="preserve"> en </w:t>
      </w:r>
      <w:r w:rsidR="005650E5" w:rsidRPr="00682CB9">
        <w:rPr>
          <w:rFonts w:ascii="Arial Narrow" w:hAnsi="Arial Narrow"/>
          <w:color w:val="auto"/>
          <w:sz w:val="11"/>
          <w:szCs w:val="11"/>
        </w:rPr>
        <w:t>verkoper</w:t>
      </w:r>
      <w:r w:rsidRPr="00682CB9">
        <w:rPr>
          <w:rFonts w:ascii="Arial Narrow" w:hAnsi="Arial Narrow"/>
          <w:color w:val="auto"/>
          <w:sz w:val="11"/>
          <w:szCs w:val="11"/>
        </w:rPr>
        <w:t xml:space="preserve"> overeenkomen dat </w:t>
      </w:r>
      <w:r w:rsidR="005650E5" w:rsidRPr="00682CB9">
        <w:rPr>
          <w:rFonts w:ascii="Arial Narrow" w:hAnsi="Arial Narrow"/>
          <w:color w:val="auto"/>
          <w:sz w:val="11"/>
          <w:szCs w:val="11"/>
        </w:rPr>
        <w:t>verkoper</w:t>
      </w:r>
      <w:r w:rsidRPr="00682CB9">
        <w:rPr>
          <w:rFonts w:ascii="Arial Narrow" w:hAnsi="Arial Narrow"/>
          <w:color w:val="auto"/>
          <w:sz w:val="11"/>
          <w:szCs w:val="11"/>
        </w:rPr>
        <w:t xml:space="preserve"> voor het transport zorgt. Het risico van opslag, laden, transport en lossen rust in dat geval op </w:t>
      </w:r>
      <w:r w:rsidR="005650E5" w:rsidRPr="00682CB9">
        <w:rPr>
          <w:rFonts w:ascii="Arial Narrow" w:hAnsi="Arial Narrow"/>
          <w:color w:val="auto"/>
          <w:sz w:val="11"/>
          <w:szCs w:val="11"/>
        </w:rPr>
        <w:t>koper</w:t>
      </w:r>
      <w:r w:rsidRPr="00682CB9">
        <w:rPr>
          <w:rFonts w:ascii="Arial Narrow" w:hAnsi="Arial Narrow"/>
          <w:color w:val="auto"/>
          <w:sz w:val="11"/>
          <w:szCs w:val="11"/>
        </w:rPr>
        <w:t xml:space="preserve">. </w:t>
      </w:r>
      <w:r w:rsidR="005650E5" w:rsidRPr="00682CB9">
        <w:rPr>
          <w:rFonts w:ascii="Arial Narrow" w:hAnsi="Arial Narrow"/>
          <w:color w:val="auto"/>
          <w:sz w:val="11"/>
          <w:szCs w:val="11"/>
        </w:rPr>
        <w:t>Koper</w:t>
      </w:r>
      <w:r w:rsidRPr="00682CB9">
        <w:rPr>
          <w:rFonts w:ascii="Arial Narrow" w:hAnsi="Arial Narrow"/>
          <w:color w:val="auto"/>
          <w:sz w:val="11"/>
          <w:szCs w:val="11"/>
        </w:rPr>
        <w:t xml:space="preserve"> kan zich tegen deze risico’s verzekeren.</w:t>
      </w:r>
    </w:p>
    <w:p w14:paraId="2FCF3F35" w14:textId="77777777" w:rsidR="005526D1" w:rsidRPr="00682CB9" w:rsidRDefault="005526D1" w:rsidP="00AF5296">
      <w:pPr>
        <w:pStyle w:val="Plattetekst2"/>
        <w:numPr>
          <w:ilvl w:val="1"/>
          <w:numId w:val="15"/>
        </w:numPr>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color w:val="auto"/>
          <w:sz w:val="11"/>
          <w:szCs w:val="11"/>
        </w:rPr>
      </w:pPr>
      <w:r w:rsidRPr="00682CB9">
        <w:rPr>
          <w:rFonts w:ascii="Arial Narrow" w:hAnsi="Arial Narrow"/>
          <w:color w:val="auto"/>
          <w:sz w:val="11"/>
          <w:szCs w:val="11"/>
        </w:rPr>
        <w:t>Koper dient de zaak onmiddellijk na levering te controleren op eventuele afwijkingen van hetgeen is overeengekomen.</w:t>
      </w:r>
    </w:p>
    <w:p w14:paraId="16647446" w14:textId="77777777" w:rsidR="00EB1675" w:rsidRDefault="00EB1675"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11FED749" w14:textId="3DD7AF14" w:rsidR="00AF4CB9" w:rsidRPr="00682CB9" w:rsidRDefault="00FC09D2"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8</w:t>
      </w:r>
      <w:r w:rsidR="00AF4CB9" w:rsidRPr="00682CB9">
        <w:rPr>
          <w:rFonts w:ascii="Arial Narrow" w:hAnsi="Arial Narrow"/>
          <w:sz w:val="11"/>
          <w:szCs w:val="11"/>
        </w:rPr>
        <w:t>: Prijswijziging</w:t>
      </w:r>
    </w:p>
    <w:p w14:paraId="23CFEE2E" w14:textId="77777777" w:rsidR="00AF4CB9" w:rsidRPr="00682CB9" w:rsidRDefault="005650E5" w:rsidP="00AF5296">
      <w:pPr>
        <w:tabs>
          <w:tab w:val="left" w:pos="0"/>
          <w:tab w:val="left" w:pos="1134"/>
        </w:tabs>
        <w:ind w:left="-284"/>
        <w:jc w:val="both"/>
        <w:rPr>
          <w:rFonts w:ascii="Arial Narrow" w:hAnsi="Arial Narrow"/>
          <w:sz w:val="11"/>
          <w:szCs w:val="11"/>
        </w:rPr>
      </w:pPr>
      <w:r w:rsidRPr="00682CB9">
        <w:rPr>
          <w:rFonts w:ascii="Arial Narrow" w:hAnsi="Arial Narrow"/>
          <w:sz w:val="11"/>
          <w:szCs w:val="11"/>
        </w:rPr>
        <w:t>Verkoper</w:t>
      </w:r>
      <w:r w:rsidR="00AF4CB9" w:rsidRPr="00682CB9">
        <w:rPr>
          <w:rFonts w:ascii="Arial Narrow" w:hAnsi="Arial Narrow"/>
          <w:sz w:val="11"/>
          <w:szCs w:val="11"/>
        </w:rPr>
        <w:t xml:space="preserve"> mag een stijging van kostprijsbepalende factoren die is opgetreden na het sluiten van de overeenkomst aan </w:t>
      </w:r>
      <w:r w:rsidRPr="00682CB9">
        <w:rPr>
          <w:rFonts w:ascii="Arial Narrow" w:hAnsi="Arial Narrow"/>
          <w:sz w:val="11"/>
          <w:szCs w:val="11"/>
        </w:rPr>
        <w:t>koper</w:t>
      </w:r>
      <w:r w:rsidR="00AF4CB9" w:rsidRPr="00682CB9" w:rsidDel="00015A8C">
        <w:rPr>
          <w:rFonts w:ascii="Arial Narrow" w:hAnsi="Arial Narrow"/>
          <w:sz w:val="11"/>
          <w:szCs w:val="11"/>
        </w:rPr>
        <w:t xml:space="preserve"> </w:t>
      </w:r>
      <w:r w:rsidR="00AF4CB9" w:rsidRPr="00682CB9">
        <w:rPr>
          <w:rFonts w:ascii="Arial Narrow" w:hAnsi="Arial Narrow"/>
          <w:sz w:val="11"/>
          <w:szCs w:val="11"/>
        </w:rPr>
        <w:t xml:space="preserve">doorberekenen. </w:t>
      </w:r>
    </w:p>
    <w:p w14:paraId="4C71212A" w14:textId="77777777" w:rsidR="00EB1675" w:rsidRDefault="00EB1675"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11CD5EA8" w14:textId="05BA057C" w:rsidR="00AF4CB9" w:rsidRPr="00682CB9" w:rsidRDefault="00AF4CB9" w:rsidP="00AF5296">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Artikel </w:t>
      </w:r>
      <w:r w:rsidR="00FC09D2" w:rsidRPr="00682CB9">
        <w:rPr>
          <w:rFonts w:ascii="Arial Narrow" w:hAnsi="Arial Narrow"/>
          <w:sz w:val="11"/>
          <w:szCs w:val="11"/>
        </w:rPr>
        <w:t>9</w:t>
      </w:r>
      <w:r w:rsidRPr="00682CB9">
        <w:rPr>
          <w:rFonts w:ascii="Arial Narrow" w:hAnsi="Arial Narrow"/>
          <w:sz w:val="11"/>
          <w:szCs w:val="11"/>
        </w:rPr>
        <w:t>: Overmacht</w:t>
      </w:r>
    </w:p>
    <w:p w14:paraId="544B5DEE" w14:textId="77777777" w:rsidR="00E118A2" w:rsidRPr="00682CB9" w:rsidRDefault="00E118A2" w:rsidP="00AF5296">
      <w:pPr>
        <w:pStyle w:val="Lijstalinea"/>
        <w:numPr>
          <w:ilvl w:val="0"/>
          <w:numId w:val="16"/>
        </w:numPr>
        <w:tabs>
          <w:tab w:val="left" w:pos="0"/>
          <w:tab w:val="left" w:pos="1134"/>
        </w:tabs>
        <w:ind w:left="-284" w:firstLine="0"/>
        <w:jc w:val="both"/>
        <w:rPr>
          <w:rFonts w:ascii="Arial Narrow" w:hAnsi="Arial Narrow"/>
          <w:vanish/>
          <w:sz w:val="11"/>
          <w:szCs w:val="11"/>
        </w:rPr>
      </w:pPr>
    </w:p>
    <w:p w14:paraId="64B8198F" w14:textId="11F12E6C" w:rsidR="00AF4CB9" w:rsidRPr="00B67904" w:rsidRDefault="005650E5" w:rsidP="00AF5296">
      <w:pPr>
        <w:pStyle w:val="Lijstalinea"/>
        <w:numPr>
          <w:ilvl w:val="1"/>
          <w:numId w:val="31"/>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Verkoper</w:t>
      </w:r>
      <w:r w:rsidR="00AF4CB9" w:rsidRPr="00682CB9">
        <w:rPr>
          <w:rFonts w:ascii="Arial Narrow" w:hAnsi="Arial Narrow"/>
          <w:sz w:val="11"/>
          <w:szCs w:val="11"/>
        </w:rPr>
        <w:t xml:space="preserve"> heeft het recht de nakoming van zijn verplichtingen op te schorten als hij door </w:t>
      </w:r>
      <w:r w:rsidR="00B67904">
        <w:rPr>
          <w:rFonts w:ascii="Arial Narrow" w:hAnsi="Arial Narrow"/>
          <w:sz w:val="11"/>
          <w:szCs w:val="11"/>
        </w:rPr>
        <w:t xml:space="preserve">overmacht tijdelijk is </w:t>
      </w:r>
      <w:r w:rsidR="00AF4CB9" w:rsidRPr="00B67904">
        <w:rPr>
          <w:rFonts w:ascii="Arial Narrow" w:hAnsi="Arial Narrow"/>
          <w:sz w:val="11"/>
          <w:szCs w:val="11"/>
        </w:rPr>
        <w:t xml:space="preserve">verhinderd zijn verplichtingen jegens </w:t>
      </w:r>
      <w:r w:rsidRPr="00B67904">
        <w:rPr>
          <w:rFonts w:ascii="Arial Narrow" w:hAnsi="Arial Narrow"/>
          <w:sz w:val="11"/>
          <w:szCs w:val="11"/>
        </w:rPr>
        <w:t>koper</w:t>
      </w:r>
      <w:r w:rsidR="00AF4CB9" w:rsidRPr="00B67904">
        <w:rPr>
          <w:rFonts w:ascii="Arial Narrow" w:hAnsi="Arial Narrow"/>
          <w:sz w:val="11"/>
          <w:szCs w:val="11"/>
        </w:rPr>
        <w:t xml:space="preserve"> na te komen.</w:t>
      </w:r>
    </w:p>
    <w:p w14:paraId="5C7C6D8A" w14:textId="5859A908" w:rsidR="00AF4CB9" w:rsidRPr="00B67904" w:rsidRDefault="00AF4CB9" w:rsidP="005961A8">
      <w:pPr>
        <w:numPr>
          <w:ilvl w:val="1"/>
          <w:numId w:val="31"/>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Onder overmacht wordt onder meer verstaan de omstandigheid dat leveranciers, onder</w:t>
      </w:r>
      <w:r w:rsidRPr="00B67904">
        <w:rPr>
          <w:rFonts w:ascii="Arial Narrow" w:hAnsi="Arial Narrow"/>
          <w:sz w:val="11"/>
          <w:szCs w:val="11"/>
        </w:rPr>
        <w:t xml:space="preserve">aannemers van </w:t>
      </w:r>
      <w:r w:rsidR="005650E5" w:rsidRPr="00B67904">
        <w:rPr>
          <w:rFonts w:ascii="Arial Narrow" w:hAnsi="Arial Narrow"/>
          <w:sz w:val="11"/>
          <w:szCs w:val="11"/>
        </w:rPr>
        <w:t>verkoper</w:t>
      </w:r>
      <w:r w:rsidRPr="00B67904">
        <w:rPr>
          <w:rFonts w:ascii="Arial Narrow" w:hAnsi="Arial Narrow"/>
          <w:sz w:val="11"/>
          <w:szCs w:val="11"/>
        </w:rPr>
        <w:t xml:space="preserve"> of door </w:t>
      </w:r>
      <w:r w:rsidR="005650E5" w:rsidRPr="00B67904">
        <w:rPr>
          <w:rFonts w:ascii="Arial Narrow" w:hAnsi="Arial Narrow"/>
          <w:sz w:val="11"/>
          <w:szCs w:val="11"/>
        </w:rPr>
        <w:t>verkoper</w:t>
      </w:r>
      <w:r w:rsidRPr="00B67904">
        <w:rPr>
          <w:rFonts w:ascii="Arial Narrow" w:hAnsi="Arial Narrow"/>
          <w:sz w:val="11"/>
          <w:szCs w:val="11"/>
        </w:rPr>
        <w:t xml:space="preserve"> ingeschakelde transporteurs niet of niet tijdig voldoen aan hun verplichtingen, </w:t>
      </w:r>
      <w:r w:rsidR="00110340" w:rsidRPr="00B67904">
        <w:rPr>
          <w:rFonts w:ascii="Arial Narrow" w:hAnsi="Arial Narrow"/>
          <w:sz w:val="11"/>
          <w:szCs w:val="11"/>
        </w:rPr>
        <w:t>weersomstandigheden</w:t>
      </w:r>
      <w:r w:rsidRPr="00B67904">
        <w:rPr>
          <w:rFonts w:ascii="Arial Narrow" w:hAnsi="Arial Narrow"/>
          <w:sz w:val="11"/>
          <w:szCs w:val="11"/>
        </w:rPr>
        <w:t xml:space="preserve">, </w:t>
      </w:r>
      <w:r w:rsidR="00110340" w:rsidRPr="00B67904">
        <w:rPr>
          <w:rFonts w:ascii="Arial Narrow" w:hAnsi="Arial Narrow"/>
          <w:sz w:val="11"/>
          <w:szCs w:val="11"/>
        </w:rPr>
        <w:t>natuurgeweld</w:t>
      </w:r>
      <w:r w:rsidRPr="00B67904">
        <w:rPr>
          <w:rFonts w:ascii="Arial Narrow" w:hAnsi="Arial Narrow"/>
          <w:sz w:val="11"/>
          <w:szCs w:val="11"/>
        </w:rPr>
        <w:t xml:space="preserve">, brand, stroomstoring, </w:t>
      </w:r>
      <w:r w:rsidR="009C60A7" w:rsidRPr="00B67904">
        <w:rPr>
          <w:rFonts w:ascii="Arial Narrow" w:hAnsi="Arial Narrow"/>
          <w:sz w:val="11"/>
          <w:szCs w:val="11"/>
        </w:rPr>
        <w:t xml:space="preserve">telecommunicatiestoornis, </w:t>
      </w:r>
      <w:r w:rsidR="00110340" w:rsidRPr="00B67904">
        <w:rPr>
          <w:rFonts w:ascii="Arial Narrow" w:hAnsi="Arial Narrow"/>
          <w:sz w:val="11"/>
          <w:szCs w:val="11"/>
        </w:rPr>
        <w:t xml:space="preserve">terrorisme, </w:t>
      </w:r>
      <w:r w:rsidRPr="00B67904">
        <w:rPr>
          <w:rFonts w:ascii="Arial Narrow" w:hAnsi="Arial Narrow"/>
          <w:sz w:val="11"/>
          <w:szCs w:val="11"/>
        </w:rPr>
        <w:t>verlies, diefstal of verloren gaan van gereedschappen of materialen, wegblokkades, sta</w:t>
      </w:r>
      <w:r w:rsidR="009C60A7" w:rsidRPr="00B67904">
        <w:rPr>
          <w:rFonts w:ascii="Arial Narrow" w:hAnsi="Arial Narrow"/>
          <w:sz w:val="11"/>
          <w:szCs w:val="11"/>
        </w:rPr>
        <w:t xml:space="preserve">kingen of werkonderbrekingen, </w:t>
      </w:r>
      <w:r w:rsidRPr="00B67904">
        <w:rPr>
          <w:rFonts w:ascii="Arial Narrow" w:hAnsi="Arial Narrow"/>
          <w:sz w:val="11"/>
          <w:szCs w:val="11"/>
        </w:rPr>
        <w:t>import- of handelsbeperkingen</w:t>
      </w:r>
      <w:r w:rsidR="009C60A7" w:rsidRPr="00B67904">
        <w:rPr>
          <w:rFonts w:ascii="Arial Narrow" w:hAnsi="Arial Narrow"/>
          <w:sz w:val="11"/>
          <w:szCs w:val="11"/>
        </w:rPr>
        <w:t xml:space="preserve"> en cybercriminaliteit</w:t>
      </w:r>
      <w:r w:rsidRPr="00B67904">
        <w:rPr>
          <w:rFonts w:ascii="Arial Narrow" w:hAnsi="Arial Narrow"/>
          <w:sz w:val="11"/>
          <w:szCs w:val="11"/>
        </w:rPr>
        <w:t>.</w:t>
      </w:r>
    </w:p>
    <w:p w14:paraId="53C89CA5" w14:textId="01A7BF61" w:rsidR="00AF4CB9" w:rsidRPr="00B67904" w:rsidRDefault="005650E5" w:rsidP="00AF5296">
      <w:pPr>
        <w:numPr>
          <w:ilvl w:val="1"/>
          <w:numId w:val="31"/>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Verkoper</w:t>
      </w:r>
      <w:r w:rsidR="00AF4CB9" w:rsidRPr="00682CB9">
        <w:rPr>
          <w:rFonts w:ascii="Arial Narrow" w:hAnsi="Arial Narrow"/>
          <w:sz w:val="11"/>
          <w:szCs w:val="11"/>
        </w:rPr>
        <w:t xml:space="preserve"> is niet meer bevoegd tot opschorting als de tijdelijke onmogelijkheid tot na</w:t>
      </w:r>
      <w:r w:rsidR="00AF4CB9" w:rsidRPr="00B67904">
        <w:rPr>
          <w:rFonts w:ascii="Arial Narrow" w:hAnsi="Arial Narrow"/>
          <w:sz w:val="11"/>
          <w:szCs w:val="11"/>
        </w:rPr>
        <w:t xml:space="preserve">koming meer dan </w:t>
      </w:r>
      <w:r w:rsidR="00C365E4" w:rsidRPr="00B67904">
        <w:rPr>
          <w:rFonts w:ascii="Arial Narrow" w:hAnsi="Arial Narrow"/>
          <w:sz w:val="11"/>
          <w:szCs w:val="11"/>
        </w:rPr>
        <w:t xml:space="preserve">drie </w:t>
      </w:r>
      <w:r w:rsidR="00AF4CB9" w:rsidRPr="00B67904">
        <w:rPr>
          <w:rFonts w:ascii="Arial Narrow" w:hAnsi="Arial Narrow"/>
          <w:sz w:val="11"/>
          <w:szCs w:val="11"/>
        </w:rPr>
        <w:t xml:space="preserve">maanden heeft geduurd. </w:t>
      </w:r>
      <w:r w:rsidR="00D9238C" w:rsidRPr="00B67904">
        <w:rPr>
          <w:rFonts w:ascii="Arial Narrow" w:hAnsi="Arial Narrow"/>
          <w:sz w:val="11"/>
          <w:szCs w:val="11"/>
        </w:rPr>
        <w:t>Iedere partij</w:t>
      </w:r>
      <w:r w:rsidR="00AF4CB9" w:rsidRPr="00B67904">
        <w:rPr>
          <w:rFonts w:ascii="Arial Narrow" w:hAnsi="Arial Narrow"/>
          <w:sz w:val="11"/>
          <w:szCs w:val="11"/>
        </w:rPr>
        <w:t xml:space="preserve"> </w:t>
      </w:r>
      <w:r w:rsidR="00D9238C" w:rsidRPr="00B67904">
        <w:rPr>
          <w:rFonts w:ascii="Arial Narrow" w:hAnsi="Arial Narrow"/>
          <w:sz w:val="11"/>
          <w:szCs w:val="11"/>
        </w:rPr>
        <w:t xml:space="preserve">kan </w:t>
      </w:r>
      <w:r w:rsidR="00AF4CB9" w:rsidRPr="00B67904">
        <w:rPr>
          <w:rFonts w:ascii="Arial Narrow" w:hAnsi="Arial Narrow"/>
          <w:sz w:val="11"/>
          <w:szCs w:val="11"/>
        </w:rPr>
        <w:t xml:space="preserve">de overeenkomst na afloop van deze termijn met onmiddellijke ingang </w:t>
      </w:r>
      <w:r w:rsidR="00D9238C" w:rsidRPr="00B67904">
        <w:rPr>
          <w:rFonts w:ascii="Arial Narrow" w:hAnsi="Arial Narrow"/>
          <w:sz w:val="11"/>
          <w:szCs w:val="11"/>
        </w:rPr>
        <w:t>ontbinden</w:t>
      </w:r>
      <w:r w:rsidR="00AF4CB9" w:rsidRPr="00B67904">
        <w:rPr>
          <w:rFonts w:ascii="Arial Narrow" w:hAnsi="Arial Narrow"/>
          <w:sz w:val="11"/>
          <w:szCs w:val="11"/>
        </w:rPr>
        <w:t xml:space="preserve">, maar uitsluitend voor dat deel van de verplichtingen dat nog niet is nagekomen. </w:t>
      </w:r>
    </w:p>
    <w:p w14:paraId="1332E030" w14:textId="66CA8BEA" w:rsidR="00AF4CB9" w:rsidRPr="00B67904" w:rsidRDefault="00AF4CB9" w:rsidP="00AF5296">
      <w:pPr>
        <w:numPr>
          <w:ilvl w:val="1"/>
          <w:numId w:val="31"/>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Indien er sprake is van overmacht en nakoming blijvend onmogelijk is of wordt, </w:t>
      </w:r>
      <w:r w:rsidR="00D9238C" w:rsidRPr="00682CB9">
        <w:rPr>
          <w:rFonts w:ascii="Arial Narrow" w:hAnsi="Arial Narrow"/>
          <w:sz w:val="11"/>
          <w:szCs w:val="11"/>
        </w:rPr>
        <w:t>is iede</w:t>
      </w:r>
      <w:r w:rsidR="00D9238C" w:rsidRPr="00B67904">
        <w:rPr>
          <w:rFonts w:ascii="Arial Narrow" w:hAnsi="Arial Narrow"/>
          <w:sz w:val="11"/>
          <w:szCs w:val="11"/>
        </w:rPr>
        <w:t>re partij</w:t>
      </w:r>
      <w:r w:rsidRPr="00B67904">
        <w:rPr>
          <w:rFonts w:ascii="Arial Narrow" w:hAnsi="Arial Narrow"/>
          <w:sz w:val="11"/>
          <w:szCs w:val="11"/>
        </w:rPr>
        <w:t xml:space="preserve"> gerechtigd de overeenkomst met onmiddellijke ingang te </w:t>
      </w:r>
      <w:r w:rsidR="00D9238C" w:rsidRPr="00B67904">
        <w:rPr>
          <w:rFonts w:ascii="Arial Narrow" w:hAnsi="Arial Narrow"/>
          <w:sz w:val="11"/>
          <w:szCs w:val="11"/>
        </w:rPr>
        <w:t xml:space="preserve">ontbinden </w:t>
      </w:r>
      <w:r w:rsidRPr="00B67904">
        <w:rPr>
          <w:rFonts w:ascii="Arial Narrow" w:hAnsi="Arial Narrow"/>
          <w:sz w:val="11"/>
          <w:szCs w:val="11"/>
        </w:rPr>
        <w:t>voor dat deel van de verplichtingen dat nog niet is nagekomen.</w:t>
      </w:r>
    </w:p>
    <w:p w14:paraId="0EF809F9" w14:textId="22D8C3F2" w:rsidR="00AF4CB9" w:rsidRPr="00B67904" w:rsidRDefault="00AF4CB9" w:rsidP="00AF5296">
      <w:pPr>
        <w:numPr>
          <w:ilvl w:val="1"/>
          <w:numId w:val="31"/>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Partijen hebben geen recht op vergoeding van de als gevolg van de opschorting of de </w:t>
      </w:r>
      <w:r w:rsidRPr="00B67904">
        <w:rPr>
          <w:rFonts w:ascii="Arial Narrow" w:hAnsi="Arial Narrow"/>
          <w:sz w:val="11"/>
          <w:szCs w:val="11"/>
        </w:rPr>
        <w:t>beëindiging in de zin van dit artikel geleden of te lijden schade.</w:t>
      </w:r>
    </w:p>
    <w:p w14:paraId="5B06F41F" w14:textId="77777777" w:rsidR="00EB1675" w:rsidRDefault="00EB1675" w:rsidP="00AF5296">
      <w:pPr>
        <w:tabs>
          <w:tab w:val="left" w:pos="0"/>
        </w:tabs>
        <w:ind w:left="-284"/>
        <w:jc w:val="both"/>
        <w:rPr>
          <w:rFonts w:ascii="Arial Narrow" w:hAnsi="Arial Narrow"/>
          <w:b/>
          <w:sz w:val="11"/>
          <w:szCs w:val="11"/>
        </w:rPr>
      </w:pPr>
    </w:p>
    <w:p w14:paraId="7D93DD1E" w14:textId="5EA0D48C" w:rsidR="00AF4CB9" w:rsidRPr="00682CB9" w:rsidRDefault="00FC09D2" w:rsidP="00AF5296">
      <w:pPr>
        <w:tabs>
          <w:tab w:val="left" w:pos="0"/>
        </w:tabs>
        <w:ind w:left="-284"/>
        <w:jc w:val="both"/>
        <w:rPr>
          <w:rFonts w:ascii="Arial Narrow" w:hAnsi="Arial Narrow"/>
          <w:b/>
          <w:sz w:val="11"/>
          <w:szCs w:val="11"/>
        </w:rPr>
      </w:pPr>
      <w:r w:rsidRPr="00682CB9">
        <w:rPr>
          <w:rFonts w:ascii="Arial Narrow" w:hAnsi="Arial Narrow"/>
          <w:b/>
          <w:sz w:val="11"/>
          <w:szCs w:val="11"/>
        </w:rPr>
        <w:t>Artikel 10</w:t>
      </w:r>
      <w:r w:rsidR="00AF4CB9" w:rsidRPr="00682CB9">
        <w:rPr>
          <w:rFonts w:ascii="Arial Narrow" w:hAnsi="Arial Narrow"/>
          <w:b/>
          <w:sz w:val="11"/>
          <w:szCs w:val="11"/>
        </w:rPr>
        <w:t>: Aansprakelijkheid</w:t>
      </w:r>
    </w:p>
    <w:p w14:paraId="2C684325" w14:textId="77777777" w:rsidR="00EF2ADB" w:rsidRPr="00682CB9" w:rsidRDefault="00EF2ADB" w:rsidP="00AF5296">
      <w:pPr>
        <w:pStyle w:val="Lijstalinea"/>
        <w:numPr>
          <w:ilvl w:val="0"/>
          <w:numId w:val="4"/>
        </w:numPr>
        <w:tabs>
          <w:tab w:val="left" w:pos="-2127"/>
          <w:tab w:val="left" w:pos="0"/>
          <w:tab w:val="left" w:pos="1134"/>
        </w:tabs>
        <w:ind w:left="-284" w:firstLine="0"/>
        <w:jc w:val="both"/>
        <w:rPr>
          <w:rFonts w:ascii="Arial Narrow" w:hAnsi="Arial Narrow"/>
          <w:vanish/>
          <w:sz w:val="11"/>
          <w:szCs w:val="11"/>
        </w:rPr>
      </w:pPr>
    </w:p>
    <w:p w14:paraId="36E4BD8E" w14:textId="77777777" w:rsidR="00592A6A" w:rsidRPr="00682CB9" w:rsidRDefault="00AF3DFA" w:rsidP="00AF5296">
      <w:pPr>
        <w:pStyle w:val="Plattetekstinspringen3"/>
        <w:tabs>
          <w:tab w:val="left" w:pos="-2127"/>
          <w:tab w:val="left" w:pos="-1985"/>
          <w:tab w:val="left" w:pos="-1418"/>
          <w:tab w:val="left" w:pos="-709"/>
          <w:tab w:val="left" w:pos="-426"/>
          <w:tab w:val="left" w:pos="0"/>
          <w:tab w:val="left" w:pos="1134"/>
        </w:tabs>
        <w:spacing w:after="0"/>
        <w:ind w:left="-284"/>
        <w:jc w:val="both"/>
        <w:rPr>
          <w:rFonts w:ascii="Arial Narrow" w:hAnsi="Arial Narrow"/>
          <w:sz w:val="11"/>
          <w:szCs w:val="11"/>
        </w:rPr>
      </w:pPr>
      <w:r w:rsidRPr="00682CB9">
        <w:rPr>
          <w:rFonts w:ascii="Arial Narrow" w:hAnsi="Arial Narrow"/>
          <w:sz w:val="11"/>
          <w:szCs w:val="11"/>
        </w:rPr>
        <w:t>10.1</w:t>
      </w:r>
      <w:r w:rsidRPr="00682CB9">
        <w:rPr>
          <w:rFonts w:ascii="Arial Narrow" w:hAnsi="Arial Narrow"/>
          <w:sz w:val="11"/>
          <w:szCs w:val="11"/>
        </w:rPr>
        <w:tab/>
      </w:r>
      <w:r w:rsidR="00592A6A" w:rsidRPr="00682CB9">
        <w:rPr>
          <w:rFonts w:ascii="Arial Narrow" w:hAnsi="Arial Narrow"/>
          <w:sz w:val="11"/>
          <w:szCs w:val="11"/>
        </w:rPr>
        <w:t>De verplichting tot schadevergoeding van verkoper op grond van welke wettelijke grondslag dan ook is beperkt tot maximaal 15% van de totale opdrachtsom (exclusief btw). Als de overeenkomst bestaat uit onderdelen of deelleveringen, is de verplichting tot schadevergoeding beperkt tot maximaal 15% (exclusief btw) van de opdrachtsom van dat onderdeel of die deellevering waardoor de schade is veroorzaakt.</w:t>
      </w:r>
    </w:p>
    <w:p w14:paraId="02D2918D" w14:textId="77777777" w:rsidR="00AF4CB9" w:rsidRPr="00682CB9" w:rsidRDefault="00AF4CB9" w:rsidP="00AF5296">
      <w:pPr>
        <w:pStyle w:val="Plattetekstinspringen3"/>
        <w:numPr>
          <w:ilvl w:val="1"/>
          <w:numId w:val="30"/>
        </w:numPr>
        <w:tabs>
          <w:tab w:val="left" w:pos="-2127"/>
          <w:tab w:val="left" w:pos="0"/>
          <w:tab w:val="left" w:pos="1134"/>
        </w:tabs>
        <w:spacing w:after="0"/>
        <w:ind w:left="-284" w:firstLine="0"/>
        <w:jc w:val="both"/>
        <w:rPr>
          <w:rFonts w:ascii="Arial Narrow" w:hAnsi="Arial Narrow"/>
          <w:sz w:val="11"/>
          <w:szCs w:val="11"/>
        </w:rPr>
      </w:pPr>
      <w:r w:rsidRPr="00682CB9">
        <w:rPr>
          <w:rFonts w:ascii="Arial Narrow" w:hAnsi="Arial Narrow"/>
          <w:sz w:val="11"/>
          <w:szCs w:val="11"/>
        </w:rPr>
        <w:t>Niet voor vergoeding in aanmerking komt:</w:t>
      </w:r>
    </w:p>
    <w:p w14:paraId="63267C74" w14:textId="77777777" w:rsidR="00AF4CB9" w:rsidRPr="00682CB9" w:rsidRDefault="00652A5B" w:rsidP="00AF5296">
      <w:pPr>
        <w:pStyle w:val="Lijstalinea"/>
        <w:numPr>
          <w:ilvl w:val="0"/>
          <w:numId w:val="9"/>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G</w:t>
      </w:r>
      <w:r w:rsidR="00AF4CB9" w:rsidRPr="00682CB9">
        <w:rPr>
          <w:rFonts w:ascii="Arial Narrow" w:hAnsi="Arial Narrow"/>
          <w:sz w:val="11"/>
          <w:szCs w:val="11"/>
        </w:rPr>
        <w:t>evolgschade</w:t>
      </w:r>
      <w:r w:rsidRPr="00682CB9">
        <w:rPr>
          <w:rFonts w:ascii="Arial Narrow" w:hAnsi="Arial Narrow"/>
          <w:sz w:val="11"/>
          <w:szCs w:val="11"/>
        </w:rPr>
        <w:t xml:space="preserve"> en indirecte schade</w:t>
      </w:r>
      <w:r w:rsidR="00CB0E97" w:rsidRPr="00682CB9">
        <w:rPr>
          <w:rFonts w:ascii="Arial Narrow" w:hAnsi="Arial Narrow"/>
          <w:sz w:val="11"/>
          <w:szCs w:val="11"/>
        </w:rPr>
        <w:t xml:space="preserve">. </w:t>
      </w:r>
      <w:r w:rsidRPr="00682CB9">
        <w:rPr>
          <w:rFonts w:ascii="Arial Narrow" w:hAnsi="Arial Narrow"/>
          <w:sz w:val="11"/>
          <w:szCs w:val="11"/>
        </w:rPr>
        <w:t xml:space="preserve">Hieronder </w:t>
      </w:r>
      <w:r w:rsidR="00B4125C" w:rsidRPr="00682CB9">
        <w:rPr>
          <w:rFonts w:ascii="Arial Narrow" w:hAnsi="Arial Narrow"/>
          <w:sz w:val="11"/>
          <w:szCs w:val="11"/>
        </w:rPr>
        <w:t>wordt onder meer verstaan</w:t>
      </w:r>
      <w:r w:rsidR="00AF4CB9" w:rsidRPr="00682CB9">
        <w:rPr>
          <w:rFonts w:ascii="Arial Narrow" w:hAnsi="Arial Narrow"/>
          <w:sz w:val="11"/>
          <w:szCs w:val="11"/>
        </w:rPr>
        <w:t xml:space="preserve"> stagnatieschade, </w:t>
      </w:r>
      <w:r w:rsidRPr="00682CB9">
        <w:rPr>
          <w:rFonts w:ascii="Arial Narrow" w:hAnsi="Arial Narrow"/>
          <w:sz w:val="11"/>
          <w:szCs w:val="11"/>
        </w:rPr>
        <w:t xml:space="preserve">boetes, </w:t>
      </w:r>
      <w:r w:rsidR="00AF4CB9" w:rsidRPr="00682CB9">
        <w:rPr>
          <w:rFonts w:ascii="Arial Narrow" w:hAnsi="Arial Narrow"/>
          <w:sz w:val="11"/>
          <w:szCs w:val="11"/>
        </w:rPr>
        <w:t xml:space="preserve">productieverlies, gederfde winst, transportkosten en reis- en verblijfkosten. </w:t>
      </w:r>
      <w:r w:rsidR="005650E5" w:rsidRPr="00682CB9">
        <w:rPr>
          <w:rFonts w:ascii="Arial Narrow" w:hAnsi="Arial Narrow"/>
          <w:sz w:val="11"/>
          <w:szCs w:val="11"/>
        </w:rPr>
        <w:t>Koper</w:t>
      </w:r>
      <w:r w:rsidR="00AF4CB9" w:rsidRPr="00682CB9">
        <w:rPr>
          <w:rFonts w:ascii="Arial Narrow" w:hAnsi="Arial Narrow"/>
          <w:sz w:val="11"/>
          <w:szCs w:val="11"/>
        </w:rPr>
        <w:t xml:space="preserve"> kan zich indien mogelijk tegen deze schade verzekeren;</w:t>
      </w:r>
    </w:p>
    <w:p w14:paraId="56815920" w14:textId="77777777" w:rsidR="00AF4CB9" w:rsidRPr="00682CB9" w:rsidRDefault="00AF4CB9" w:rsidP="00AF5296">
      <w:pPr>
        <w:pStyle w:val="Lijstalinea"/>
        <w:numPr>
          <w:ilvl w:val="0"/>
          <w:numId w:val="9"/>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opzichtschade. Onder opzichtschade wordt onder andere verstaan schade die door of tijdens de uitvoering van het werk wordt toegebracht aan zaken waaraan wordt gewerkt of aan zaken die zich bevinden in de nabijheid van de plaats waar wordt gewerkt. </w:t>
      </w:r>
      <w:r w:rsidR="005650E5" w:rsidRPr="00682CB9">
        <w:rPr>
          <w:rFonts w:ascii="Arial Narrow" w:hAnsi="Arial Narrow"/>
          <w:sz w:val="11"/>
          <w:szCs w:val="11"/>
        </w:rPr>
        <w:t>Koper</w:t>
      </w:r>
      <w:r w:rsidRPr="00682CB9">
        <w:rPr>
          <w:rFonts w:ascii="Arial Narrow" w:hAnsi="Arial Narrow"/>
          <w:sz w:val="11"/>
          <w:szCs w:val="11"/>
        </w:rPr>
        <w:t xml:space="preserve"> kan zich desgewenst tegen deze schade verzekeren;</w:t>
      </w:r>
    </w:p>
    <w:p w14:paraId="3B45093A" w14:textId="77777777" w:rsidR="00683E3A" w:rsidRPr="00682CB9" w:rsidRDefault="00683E3A" w:rsidP="00AF5296">
      <w:pPr>
        <w:numPr>
          <w:ilvl w:val="0"/>
          <w:numId w:val="9"/>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kosten voor demontag</w:t>
      </w:r>
      <w:r w:rsidR="00AF3DFA" w:rsidRPr="00682CB9">
        <w:rPr>
          <w:rFonts w:ascii="Arial Narrow" w:hAnsi="Arial Narrow"/>
          <w:sz w:val="11"/>
          <w:szCs w:val="11"/>
        </w:rPr>
        <w:t>e</w:t>
      </w:r>
      <w:r w:rsidRPr="00682CB9">
        <w:rPr>
          <w:rFonts w:ascii="Arial Narrow" w:hAnsi="Arial Narrow"/>
          <w:sz w:val="11"/>
          <w:szCs w:val="11"/>
        </w:rPr>
        <w:t xml:space="preserve"> en montage;</w:t>
      </w:r>
    </w:p>
    <w:p w14:paraId="627FBF6C" w14:textId="77777777" w:rsidR="00AF4CB9" w:rsidRPr="00682CB9" w:rsidRDefault="00AF4CB9" w:rsidP="00AF5296">
      <w:pPr>
        <w:pStyle w:val="Lijstalinea"/>
        <w:numPr>
          <w:ilvl w:val="0"/>
          <w:numId w:val="9"/>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schade veroorzaakt door opzet of bewuste roekeloosheid van hulppersonen of niet leidinggevende ondergeschikten van </w:t>
      </w:r>
      <w:r w:rsidR="005650E5" w:rsidRPr="00682CB9">
        <w:rPr>
          <w:rFonts w:ascii="Arial Narrow" w:hAnsi="Arial Narrow"/>
          <w:sz w:val="11"/>
          <w:szCs w:val="11"/>
        </w:rPr>
        <w:t>verkoper</w:t>
      </w:r>
      <w:r w:rsidRPr="00682CB9">
        <w:rPr>
          <w:rFonts w:ascii="Arial Narrow" w:hAnsi="Arial Narrow"/>
          <w:sz w:val="11"/>
          <w:szCs w:val="11"/>
        </w:rPr>
        <w:t>.</w:t>
      </w:r>
    </w:p>
    <w:p w14:paraId="7001CFDE" w14:textId="77777777" w:rsidR="00AF4CB9" w:rsidRPr="00682CB9" w:rsidRDefault="005650E5" w:rsidP="004A3A99">
      <w:pPr>
        <w:pStyle w:val="Plattetekstinspringen3"/>
        <w:numPr>
          <w:ilvl w:val="1"/>
          <w:numId w:val="30"/>
        </w:numPr>
        <w:tabs>
          <w:tab w:val="left" w:pos="-2127"/>
          <w:tab w:val="left" w:pos="0"/>
          <w:tab w:val="left" w:pos="1134"/>
        </w:tabs>
        <w:spacing w:after="0"/>
        <w:ind w:left="-284" w:firstLine="0"/>
        <w:jc w:val="both"/>
        <w:rPr>
          <w:rFonts w:ascii="Arial Narrow" w:hAnsi="Arial Narrow"/>
          <w:sz w:val="11"/>
          <w:szCs w:val="11"/>
        </w:rPr>
      </w:pPr>
      <w:r w:rsidRPr="00682CB9">
        <w:rPr>
          <w:rFonts w:ascii="Arial Narrow" w:hAnsi="Arial Narrow"/>
          <w:sz w:val="11"/>
          <w:szCs w:val="11"/>
        </w:rPr>
        <w:t>Verkoper</w:t>
      </w:r>
      <w:r w:rsidR="00AF4CB9" w:rsidRPr="00682CB9">
        <w:rPr>
          <w:rFonts w:ascii="Arial Narrow" w:hAnsi="Arial Narrow"/>
          <w:sz w:val="11"/>
          <w:szCs w:val="11"/>
        </w:rPr>
        <w:t xml:space="preserve"> is niet aansprakelijk voor schade aan door of namens </w:t>
      </w:r>
      <w:r w:rsidRPr="00682CB9">
        <w:rPr>
          <w:rFonts w:ascii="Arial Narrow" w:hAnsi="Arial Narrow"/>
          <w:sz w:val="11"/>
          <w:szCs w:val="11"/>
        </w:rPr>
        <w:t>koper</w:t>
      </w:r>
      <w:r w:rsidR="00AF4CB9" w:rsidRPr="00682CB9">
        <w:rPr>
          <w:rFonts w:ascii="Arial Narrow" w:hAnsi="Arial Narrow"/>
          <w:sz w:val="11"/>
          <w:szCs w:val="11"/>
        </w:rPr>
        <w:t xml:space="preserve"> aangeleverd materiaal als gevolg van een niet deugdelijk uitgevoerde bewerking</w:t>
      </w:r>
      <w:r w:rsidR="00652A5B" w:rsidRPr="00682CB9">
        <w:rPr>
          <w:rFonts w:ascii="Arial Narrow" w:hAnsi="Arial Narrow"/>
          <w:sz w:val="11"/>
          <w:szCs w:val="11"/>
        </w:rPr>
        <w:t xml:space="preserve"> door verkoper</w:t>
      </w:r>
      <w:r w:rsidR="00AF4CB9" w:rsidRPr="00682CB9">
        <w:rPr>
          <w:rFonts w:ascii="Arial Narrow" w:hAnsi="Arial Narrow"/>
          <w:sz w:val="11"/>
          <w:szCs w:val="11"/>
        </w:rPr>
        <w:t xml:space="preserve">. </w:t>
      </w:r>
    </w:p>
    <w:p w14:paraId="0EBAB5BF" w14:textId="77777777" w:rsidR="00AF4CB9" w:rsidRPr="00682CB9" w:rsidRDefault="005650E5" w:rsidP="004A3A99">
      <w:pPr>
        <w:pStyle w:val="Plattetekstinspringen3"/>
        <w:numPr>
          <w:ilvl w:val="1"/>
          <w:numId w:val="30"/>
        </w:numPr>
        <w:tabs>
          <w:tab w:val="left" w:pos="-2127"/>
          <w:tab w:val="left" w:pos="0"/>
          <w:tab w:val="left" w:pos="1134"/>
        </w:tabs>
        <w:spacing w:after="0"/>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vrijwaart </w:t>
      </w:r>
      <w:r w:rsidRPr="00682CB9">
        <w:rPr>
          <w:rFonts w:ascii="Arial Narrow" w:hAnsi="Arial Narrow"/>
          <w:sz w:val="11"/>
          <w:szCs w:val="11"/>
        </w:rPr>
        <w:t>verkoper</w:t>
      </w:r>
      <w:r w:rsidR="00AF4CB9" w:rsidRPr="00682CB9">
        <w:rPr>
          <w:rFonts w:ascii="Arial Narrow" w:hAnsi="Arial Narrow"/>
          <w:sz w:val="11"/>
          <w:szCs w:val="11"/>
        </w:rPr>
        <w:t xml:space="preserve"> voor alle aanspraken van derden wegens aansprakelijkheid als gevolg van een gebrek in een product dat door </w:t>
      </w:r>
      <w:r w:rsidRPr="00682CB9">
        <w:rPr>
          <w:rFonts w:ascii="Arial Narrow" w:hAnsi="Arial Narrow"/>
          <w:sz w:val="11"/>
          <w:szCs w:val="11"/>
        </w:rPr>
        <w:t>koper</w:t>
      </w:r>
      <w:r w:rsidR="00AF4CB9" w:rsidRPr="00682CB9">
        <w:rPr>
          <w:rFonts w:ascii="Arial Narrow" w:hAnsi="Arial Narrow"/>
          <w:sz w:val="11"/>
          <w:szCs w:val="11"/>
        </w:rPr>
        <w:t xml:space="preserve"> aan</w:t>
      </w:r>
      <w:r w:rsidR="00C4641E" w:rsidRPr="00682CB9">
        <w:rPr>
          <w:rFonts w:ascii="Arial Narrow" w:hAnsi="Arial Narrow"/>
          <w:sz w:val="11"/>
          <w:szCs w:val="11"/>
        </w:rPr>
        <w:t xml:space="preserve"> een derde is geleverd en dat </w:t>
      </w:r>
      <w:r w:rsidR="00C200BA" w:rsidRPr="00682CB9">
        <w:rPr>
          <w:rFonts w:ascii="Arial Narrow" w:hAnsi="Arial Narrow"/>
          <w:sz w:val="11"/>
          <w:szCs w:val="11"/>
        </w:rPr>
        <w:t>(</w:t>
      </w:r>
      <w:r w:rsidR="00C4641E" w:rsidRPr="00682CB9">
        <w:rPr>
          <w:rFonts w:ascii="Arial Narrow" w:hAnsi="Arial Narrow"/>
          <w:sz w:val="11"/>
          <w:szCs w:val="11"/>
        </w:rPr>
        <w:t>mede</w:t>
      </w:r>
      <w:r w:rsidR="00C200BA" w:rsidRPr="00682CB9">
        <w:rPr>
          <w:rFonts w:ascii="Arial Narrow" w:hAnsi="Arial Narrow"/>
          <w:sz w:val="11"/>
          <w:szCs w:val="11"/>
        </w:rPr>
        <w:t>)</w:t>
      </w:r>
      <w:r w:rsidR="00AF4CB9" w:rsidRPr="00682CB9">
        <w:rPr>
          <w:rFonts w:ascii="Arial Narrow" w:hAnsi="Arial Narrow"/>
          <w:sz w:val="11"/>
          <w:szCs w:val="11"/>
        </w:rPr>
        <w:t xml:space="preserve"> bestond uit door </w:t>
      </w:r>
      <w:r w:rsidRPr="00682CB9">
        <w:rPr>
          <w:rFonts w:ascii="Arial Narrow" w:hAnsi="Arial Narrow"/>
          <w:sz w:val="11"/>
          <w:szCs w:val="11"/>
        </w:rPr>
        <w:t>verkoper</w:t>
      </w:r>
      <w:r w:rsidR="00AF4CB9" w:rsidRPr="00682CB9">
        <w:rPr>
          <w:rFonts w:ascii="Arial Narrow" w:hAnsi="Arial Narrow"/>
          <w:sz w:val="11"/>
          <w:szCs w:val="11"/>
        </w:rPr>
        <w:t xml:space="preserve"> geleverde producten en/of materialen. </w:t>
      </w:r>
      <w:r w:rsidRPr="00682CB9">
        <w:rPr>
          <w:rFonts w:ascii="Arial Narrow" w:hAnsi="Arial Narrow"/>
          <w:sz w:val="11"/>
          <w:szCs w:val="11"/>
        </w:rPr>
        <w:t>Koper</w:t>
      </w:r>
      <w:r w:rsidR="00AF4CB9" w:rsidRPr="00682CB9">
        <w:rPr>
          <w:rFonts w:ascii="Arial Narrow" w:hAnsi="Arial Narrow"/>
          <w:sz w:val="11"/>
          <w:szCs w:val="11"/>
        </w:rPr>
        <w:t xml:space="preserve"> is gehouden alle </w:t>
      </w:r>
      <w:r w:rsidR="00C200BA" w:rsidRPr="00682CB9">
        <w:rPr>
          <w:rFonts w:ascii="Arial Narrow" w:hAnsi="Arial Narrow"/>
          <w:sz w:val="11"/>
          <w:szCs w:val="11"/>
        </w:rPr>
        <w:t>d</w:t>
      </w:r>
      <w:r w:rsidR="00AF4CB9" w:rsidRPr="00682CB9">
        <w:rPr>
          <w:rFonts w:ascii="Arial Narrow" w:hAnsi="Arial Narrow"/>
          <w:sz w:val="11"/>
          <w:szCs w:val="11"/>
        </w:rPr>
        <w:t xml:space="preserve">oor </w:t>
      </w:r>
      <w:r w:rsidRPr="00682CB9">
        <w:rPr>
          <w:rFonts w:ascii="Arial Narrow" w:hAnsi="Arial Narrow"/>
          <w:sz w:val="11"/>
          <w:szCs w:val="11"/>
        </w:rPr>
        <w:t>verkoper</w:t>
      </w:r>
      <w:r w:rsidR="00AF4CB9" w:rsidRPr="00682CB9">
        <w:rPr>
          <w:rFonts w:ascii="Arial Narrow" w:hAnsi="Arial Narrow"/>
          <w:sz w:val="11"/>
          <w:szCs w:val="11"/>
        </w:rPr>
        <w:t xml:space="preserve"> in dit verba</w:t>
      </w:r>
      <w:r w:rsidR="00C4641E" w:rsidRPr="00682CB9">
        <w:rPr>
          <w:rFonts w:ascii="Arial Narrow" w:hAnsi="Arial Narrow"/>
          <w:sz w:val="11"/>
          <w:szCs w:val="11"/>
        </w:rPr>
        <w:t>nd geleden schade waaronder de volledige</w:t>
      </w:r>
      <w:r w:rsidR="00AF4CB9" w:rsidRPr="00682CB9">
        <w:rPr>
          <w:rFonts w:ascii="Arial Narrow" w:hAnsi="Arial Narrow"/>
          <w:sz w:val="11"/>
          <w:szCs w:val="11"/>
        </w:rPr>
        <w:t xml:space="preserve"> kosten van verweer te vergoeden.</w:t>
      </w:r>
    </w:p>
    <w:p w14:paraId="0D738406" w14:textId="77777777" w:rsidR="00A359CF" w:rsidRPr="00682CB9" w:rsidRDefault="00A359CF" w:rsidP="004A3A99">
      <w:pPr>
        <w:pStyle w:val="Plattetekstinspringen3"/>
        <w:numPr>
          <w:ilvl w:val="1"/>
          <w:numId w:val="30"/>
        </w:numPr>
        <w:tabs>
          <w:tab w:val="left" w:pos="-2127"/>
          <w:tab w:val="left" w:pos="0"/>
          <w:tab w:val="left" w:pos="1134"/>
        </w:tabs>
        <w:spacing w:after="0"/>
        <w:ind w:left="-284" w:firstLine="0"/>
        <w:jc w:val="both"/>
        <w:rPr>
          <w:rFonts w:ascii="Arial Narrow" w:hAnsi="Arial Narrow"/>
          <w:sz w:val="11"/>
          <w:szCs w:val="11"/>
        </w:rPr>
      </w:pPr>
      <w:r w:rsidRPr="00682CB9">
        <w:rPr>
          <w:rFonts w:ascii="Arial Narrow" w:hAnsi="Arial Narrow"/>
          <w:sz w:val="11"/>
          <w:szCs w:val="11"/>
        </w:rPr>
        <w:t xml:space="preserve">Het bepaalde in dit artikel gaat niet op indien </w:t>
      </w:r>
      <w:r w:rsidR="00652A5B" w:rsidRPr="00682CB9">
        <w:rPr>
          <w:rFonts w:ascii="Arial Narrow" w:hAnsi="Arial Narrow"/>
          <w:sz w:val="11"/>
          <w:szCs w:val="11"/>
        </w:rPr>
        <w:t>de schade is veroorzaakt door opzet of bewuste roekeloosheid van leidinggevenden van verkoper.</w:t>
      </w:r>
    </w:p>
    <w:p w14:paraId="5B98177C" w14:textId="77777777" w:rsidR="00136301" w:rsidRDefault="00136301"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4704A270" w14:textId="3F9F4147" w:rsidR="00AF4CB9" w:rsidRPr="00682CB9" w:rsidRDefault="00EF2ADB"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1</w:t>
      </w:r>
      <w:r w:rsidR="00FC09D2" w:rsidRPr="00682CB9">
        <w:rPr>
          <w:rFonts w:ascii="Arial Narrow" w:hAnsi="Arial Narrow"/>
          <w:sz w:val="11"/>
          <w:szCs w:val="11"/>
        </w:rPr>
        <w:t>1</w:t>
      </w:r>
      <w:r w:rsidR="00AF4CB9" w:rsidRPr="00682CB9">
        <w:rPr>
          <w:rFonts w:ascii="Arial Narrow" w:hAnsi="Arial Narrow"/>
          <w:sz w:val="11"/>
          <w:szCs w:val="11"/>
        </w:rPr>
        <w:t>: Garantie en overige aanspraken</w:t>
      </w:r>
    </w:p>
    <w:p w14:paraId="3B4A0EC6" w14:textId="77777777" w:rsidR="004A3A99" w:rsidRDefault="004A3A99" w:rsidP="004A3A99">
      <w:pPr>
        <w:pStyle w:val="Lijstalinea"/>
        <w:tabs>
          <w:tab w:val="left" w:pos="-2127"/>
          <w:tab w:val="left" w:pos="-1985"/>
          <w:tab w:val="left" w:pos="-1440"/>
          <w:tab w:val="left" w:pos="-709"/>
          <w:tab w:val="left" w:pos="-426"/>
          <w:tab w:val="left" w:pos="0"/>
          <w:tab w:val="left" w:pos="1134"/>
        </w:tabs>
        <w:ind w:left="-284"/>
        <w:jc w:val="both"/>
        <w:rPr>
          <w:rFonts w:ascii="Arial Narrow" w:hAnsi="Arial Narrow"/>
          <w:sz w:val="11"/>
          <w:szCs w:val="11"/>
        </w:rPr>
      </w:pPr>
      <w:r>
        <w:rPr>
          <w:rFonts w:ascii="Arial Narrow" w:hAnsi="Arial Narrow"/>
          <w:sz w:val="11"/>
          <w:szCs w:val="11"/>
        </w:rPr>
        <w:t>11.1</w:t>
      </w:r>
      <w:r>
        <w:rPr>
          <w:rFonts w:ascii="Arial Narrow" w:hAnsi="Arial Narrow"/>
          <w:sz w:val="11"/>
          <w:szCs w:val="11"/>
        </w:rPr>
        <w:tab/>
      </w:r>
      <w:r w:rsidR="00AF4CB9" w:rsidRPr="00682CB9">
        <w:rPr>
          <w:rFonts w:ascii="Arial Narrow" w:hAnsi="Arial Narrow"/>
          <w:sz w:val="11"/>
          <w:szCs w:val="11"/>
        </w:rPr>
        <w:t xml:space="preserve">Tenzij schriftelijk anders is overeengekomen staat </w:t>
      </w:r>
      <w:r w:rsidR="005650E5" w:rsidRPr="00682CB9">
        <w:rPr>
          <w:rFonts w:ascii="Arial Narrow" w:hAnsi="Arial Narrow"/>
          <w:sz w:val="11"/>
          <w:szCs w:val="11"/>
        </w:rPr>
        <w:t>verkoper</w:t>
      </w:r>
      <w:r w:rsidR="00AF4CB9" w:rsidRPr="00682CB9">
        <w:rPr>
          <w:rFonts w:ascii="Arial Narrow" w:hAnsi="Arial Narrow"/>
          <w:sz w:val="11"/>
          <w:szCs w:val="11"/>
        </w:rPr>
        <w:t xml:space="preserve"> voor een periode van </w:t>
      </w:r>
      <w:r w:rsidR="00656460" w:rsidRPr="00682CB9">
        <w:rPr>
          <w:rFonts w:ascii="Arial Narrow" w:hAnsi="Arial Narrow"/>
          <w:sz w:val="11"/>
          <w:szCs w:val="11"/>
        </w:rPr>
        <w:t xml:space="preserve">twaalf maanden na </w:t>
      </w:r>
      <w:r w:rsidR="00AF4CB9" w:rsidRPr="00682CB9">
        <w:rPr>
          <w:rFonts w:ascii="Arial Narrow" w:hAnsi="Arial Narrow"/>
          <w:sz w:val="11"/>
          <w:szCs w:val="11"/>
        </w:rPr>
        <w:t>levering in voor de goede uitvoering van de overeengekomen prestatie. Als een afwijkende garantietermijn is overeengekomen, zijn de overige leden van dit artikel eveneens van toepassing.</w:t>
      </w:r>
    </w:p>
    <w:p w14:paraId="2E524E04" w14:textId="77777777" w:rsidR="004A3A99" w:rsidRDefault="004A3A99" w:rsidP="004A3A99">
      <w:pPr>
        <w:pStyle w:val="Lijstalinea"/>
        <w:tabs>
          <w:tab w:val="left" w:pos="-2127"/>
          <w:tab w:val="left" w:pos="-1985"/>
          <w:tab w:val="left" w:pos="-1440"/>
          <w:tab w:val="left" w:pos="-709"/>
          <w:tab w:val="left" w:pos="-426"/>
          <w:tab w:val="left" w:pos="0"/>
          <w:tab w:val="left" w:pos="1134"/>
        </w:tabs>
        <w:ind w:left="-284"/>
        <w:jc w:val="both"/>
        <w:rPr>
          <w:rFonts w:ascii="Arial Narrow" w:hAnsi="Arial Narrow"/>
          <w:sz w:val="11"/>
          <w:szCs w:val="11"/>
        </w:rPr>
      </w:pPr>
      <w:r>
        <w:rPr>
          <w:rFonts w:ascii="Arial Narrow" w:hAnsi="Arial Narrow"/>
          <w:sz w:val="11"/>
          <w:szCs w:val="11"/>
        </w:rPr>
        <w:t>11.2</w:t>
      </w:r>
      <w:r>
        <w:rPr>
          <w:rFonts w:ascii="Arial Narrow" w:hAnsi="Arial Narrow"/>
          <w:sz w:val="11"/>
          <w:szCs w:val="11"/>
        </w:rPr>
        <w:tab/>
      </w:r>
      <w:r w:rsidR="00AF4CB9" w:rsidRPr="00682CB9">
        <w:rPr>
          <w:rFonts w:ascii="Arial Narrow" w:hAnsi="Arial Narrow"/>
          <w:sz w:val="11"/>
          <w:szCs w:val="11"/>
        </w:rPr>
        <w:t xml:space="preserve">Als de overeengekomen prestatie niet deugdelijk is geweest, zal </w:t>
      </w:r>
      <w:r w:rsidR="005650E5" w:rsidRPr="00682CB9">
        <w:rPr>
          <w:rFonts w:ascii="Arial Narrow" w:hAnsi="Arial Narrow"/>
          <w:sz w:val="11"/>
          <w:szCs w:val="11"/>
        </w:rPr>
        <w:t>verkoper</w:t>
      </w:r>
      <w:r w:rsidR="00AF4CB9" w:rsidRPr="00682CB9">
        <w:rPr>
          <w:rFonts w:ascii="Arial Narrow" w:hAnsi="Arial Narrow"/>
          <w:sz w:val="11"/>
          <w:szCs w:val="11"/>
        </w:rPr>
        <w:t xml:space="preserve"> de keuze maken of hij deze alsnog deugdelijk uitvoert </w:t>
      </w:r>
      <w:r w:rsidR="00AF4CB9" w:rsidRPr="00682CB9">
        <w:rPr>
          <w:rFonts w:ascii="Arial Narrow" w:hAnsi="Arial Narrow"/>
          <w:sz w:val="11"/>
          <w:szCs w:val="11"/>
        </w:rPr>
        <w:t xml:space="preserve">of </w:t>
      </w:r>
      <w:r w:rsidR="005650E5" w:rsidRPr="00682CB9">
        <w:rPr>
          <w:rFonts w:ascii="Arial Narrow" w:hAnsi="Arial Narrow"/>
          <w:sz w:val="11"/>
          <w:szCs w:val="11"/>
        </w:rPr>
        <w:t>koper</w:t>
      </w:r>
      <w:r w:rsidR="00AF4CB9" w:rsidRPr="00682CB9">
        <w:rPr>
          <w:rFonts w:ascii="Arial Narrow" w:hAnsi="Arial Narrow"/>
          <w:sz w:val="11"/>
          <w:szCs w:val="11"/>
        </w:rPr>
        <w:t xml:space="preserve"> crediteert voor een evenredig deel van de factuur. Kiest </w:t>
      </w:r>
      <w:r w:rsidR="005650E5" w:rsidRPr="00682CB9">
        <w:rPr>
          <w:rFonts w:ascii="Arial Narrow" w:hAnsi="Arial Narrow"/>
          <w:sz w:val="11"/>
          <w:szCs w:val="11"/>
        </w:rPr>
        <w:t>verkoper</w:t>
      </w:r>
      <w:r w:rsidR="00AF4CB9" w:rsidRPr="00682CB9">
        <w:rPr>
          <w:rFonts w:ascii="Arial Narrow" w:hAnsi="Arial Narrow"/>
          <w:sz w:val="11"/>
          <w:szCs w:val="11"/>
        </w:rPr>
        <w:t xml:space="preserve"> voor het alsnog deugdelijk uitvoeren van de prestatie, </w:t>
      </w:r>
      <w:r w:rsidR="00C200BA" w:rsidRPr="00682CB9">
        <w:rPr>
          <w:rFonts w:ascii="Arial Narrow" w:hAnsi="Arial Narrow"/>
          <w:sz w:val="11"/>
          <w:szCs w:val="11"/>
        </w:rPr>
        <w:t>dan zal hij dit binnen een redelijke termijn uitvoeren.</w:t>
      </w:r>
    </w:p>
    <w:p w14:paraId="1AEFA04F" w14:textId="77777777" w:rsidR="004A3A99" w:rsidRDefault="00AF4CB9" w:rsidP="004A3A99">
      <w:pPr>
        <w:pStyle w:val="Lijstalinea"/>
        <w:numPr>
          <w:ilvl w:val="1"/>
          <w:numId w:val="35"/>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Onderdelen of materialen die door </w:t>
      </w:r>
      <w:r w:rsidR="005650E5" w:rsidRPr="00682CB9">
        <w:rPr>
          <w:rFonts w:ascii="Arial Narrow" w:hAnsi="Arial Narrow"/>
          <w:sz w:val="11"/>
          <w:szCs w:val="11"/>
        </w:rPr>
        <w:t>verkoper</w:t>
      </w:r>
      <w:r w:rsidRPr="00682CB9">
        <w:rPr>
          <w:rFonts w:ascii="Arial Narrow" w:hAnsi="Arial Narrow"/>
          <w:sz w:val="11"/>
          <w:szCs w:val="11"/>
        </w:rPr>
        <w:t xml:space="preserve"> </w:t>
      </w:r>
      <w:r w:rsidR="00303F21" w:rsidRPr="00682CB9">
        <w:rPr>
          <w:rFonts w:ascii="Arial Narrow" w:hAnsi="Arial Narrow"/>
          <w:sz w:val="11"/>
          <w:szCs w:val="11"/>
        </w:rPr>
        <w:t xml:space="preserve">worden </w:t>
      </w:r>
      <w:r w:rsidRPr="00682CB9">
        <w:rPr>
          <w:rFonts w:ascii="Arial Narrow" w:hAnsi="Arial Narrow"/>
          <w:sz w:val="11"/>
          <w:szCs w:val="11"/>
        </w:rPr>
        <w:t xml:space="preserve">hersteld of vervangen, moeten </w:t>
      </w:r>
      <w:r w:rsidR="00683E3A" w:rsidRPr="00682CB9">
        <w:rPr>
          <w:rFonts w:ascii="Arial Narrow" w:hAnsi="Arial Narrow"/>
          <w:sz w:val="11"/>
          <w:szCs w:val="11"/>
        </w:rPr>
        <w:t xml:space="preserve">door en voor rekening van koper op eerste verzoek van verkoper </w:t>
      </w:r>
      <w:r w:rsidRPr="00682CB9">
        <w:rPr>
          <w:rFonts w:ascii="Arial Narrow" w:hAnsi="Arial Narrow"/>
          <w:sz w:val="11"/>
          <w:szCs w:val="11"/>
        </w:rPr>
        <w:t>aan hem worden toegezonden.</w:t>
      </w:r>
    </w:p>
    <w:p w14:paraId="219FF440" w14:textId="4CC41F3F" w:rsidR="00AF4CB9" w:rsidRPr="004A3A99" w:rsidRDefault="005650E5" w:rsidP="004A3A99">
      <w:pPr>
        <w:pStyle w:val="Lijstalinea"/>
        <w:numPr>
          <w:ilvl w:val="1"/>
          <w:numId w:val="35"/>
        </w:numPr>
        <w:tabs>
          <w:tab w:val="left" w:pos="-2127"/>
          <w:tab w:val="left" w:pos="-1985"/>
          <w:tab w:val="left" w:pos="-1440"/>
          <w:tab w:val="left" w:pos="-709"/>
          <w:tab w:val="left" w:pos="-426"/>
          <w:tab w:val="left" w:pos="0"/>
          <w:tab w:val="left" w:pos="1134"/>
        </w:tabs>
        <w:ind w:hanging="1004"/>
        <w:jc w:val="both"/>
        <w:rPr>
          <w:rFonts w:ascii="Arial Narrow" w:hAnsi="Arial Narrow"/>
          <w:sz w:val="11"/>
          <w:szCs w:val="11"/>
        </w:rPr>
      </w:pPr>
      <w:r w:rsidRPr="004A3A99">
        <w:rPr>
          <w:rFonts w:ascii="Arial Narrow" w:hAnsi="Arial Narrow"/>
          <w:sz w:val="11"/>
          <w:szCs w:val="11"/>
        </w:rPr>
        <w:t>Koper</w:t>
      </w:r>
      <w:r w:rsidR="00AF4CB9" w:rsidRPr="004A3A99">
        <w:rPr>
          <w:rFonts w:ascii="Arial Narrow" w:hAnsi="Arial Narrow"/>
          <w:sz w:val="11"/>
          <w:szCs w:val="11"/>
        </w:rPr>
        <w:t xml:space="preserve"> moet </w:t>
      </w:r>
      <w:r w:rsidRPr="004A3A99">
        <w:rPr>
          <w:rFonts w:ascii="Arial Narrow" w:hAnsi="Arial Narrow"/>
          <w:sz w:val="11"/>
          <w:szCs w:val="11"/>
        </w:rPr>
        <w:t>verkoper</w:t>
      </w:r>
      <w:r w:rsidR="00AF4CB9" w:rsidRPr="004A3A99">
        <w:rPr>
          <w:rFonts w:ascii="Arial Narrow" w:hAnsi="Arial Narrow"/>
          <w:sz w:val="11"/>
          <w:szCs w:val="11"/>
        </w:rPr>
        <w:t xml:space="preserve"> in alle gevallen de gelegenheid bieden een eventueel gebrek te herstellen.</w:t>
      </w:r>
    </w:p>
    <w:p w14:paraId="4DBE274C" w14:textId="77777777" w:rsidR="00AF4CB9" w:rsidRPr="00682CB9" w:rsidRDefault="005650E5" w:rsidP="004A3A99">
      <w:pPr>
        <w:numPr>
          <w:ilvl w:val="1"/>
          <w:numId w:val="35"/>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kan alleen een beroep doen op garantie nadat hij aan al zijn verplichtingen ten opzichte van </w:t>
      </w:r>
      <w:r w:rsidRPr="00682CB9">
        <w:rPr>
          <w:rFonts w:ascii="Arial Narrow" w:hAnsi="Arial Narrow"/>
          <w:sz w:val="11"/>
          <w:szCs w:val="11"/>
        </w:rPr>
        <w:t>verkoper</w:t>
      </w:r>
      <w:r w:rsidR="00AF4CB9" w:rsidRPr="00682CB9">
        <w:rPr>
          <w:rFonts w:ascii="Arial Narrow" w:hAnsi="Arial Narrow"/>
          <w:sz w:val="11"/>
          <w:szCs w:val="11"/>
        </w:rPr>
        <w:t xml:space="preserve"> heeft voldaan.</w:t>
      </w:r>
    </w:p>
    <w:p w14:paraId="14AF9752" w14:textId="3153AEB4" w:rsidR="00AF4CB9" w:rsidRPr="00682CB9" w:rsidRDefault="004A3A99" w:rsidP="004A3A99">
      <w:pPr>
        <w:numPr>
          <w:ilvl w:val="1"/>
          <w:numId w:val="35"/>
        </w:numPr>
        <w:tabs>
          <w:tab w:val="left" w:pos="0"/>
          <w:tab w:val="left" w:pos="1134"/>
        </w:tabs>
        <w:ind w:left="-284" w:firstLine="0"/>
        <w:jc w:val="both"/>
        <w:rPr>
          <w:rFonts w:ascii="Arial Narrow" w:hAnsi="Arial Narrow"/>
          <w:sz w:val="11"/>
          <w:szCs w:val="11"/>
        </w:rPr>
      </w:pPr>
      <w:r>
        <w:rPr>
          <w:rFonts w:ascii="Arial Narrow" w:hAnsi="Arial Narrow"/>
          <w:sz w:val="11"/>
          <w:szCs w:val="11"/>
        </w:rPr>
        <w:t xml:space="preserve">a. </w:t>
      </w:r>
      <w:r w:rsidR="00AF4CB9" w:rsidRPr="00682CB9">
        <w:rPr>
          <w:rFonts w:ascii="Arial Narrow" w:hAnsi="Arial Narrow"/>
          <w:sz w:val="11"/>
          <w:szCs w:val="11"/>
        </w:rPr>
        <w:t>Geen garantie wordt gegeven als gebreken het gevolg zijn van:</w:t>
      </w:r>
    </w:p>
    <w:p w14:paraId="104706CF" w14:textId="77777777" w:rsidR="005317DA" w:rsidRDefault="004A3A99" w:rsidP="005317DA">
      <w:pPr>
        <w:tabs>
          <w:tab w:val="left" w:pos="-2127"/>
          <w:tab w:val="left" w:pos="-1985"/>
          <w:tab w:val="left" w:pos="-1440"/>
          <w:tab w:val="left" w:pos="-709"/>
          <w:tab w:val="left" w:pos="-426"/>
          <w:tab w:val="left" w:pos="-284"/>
          <w:tab w:val="left" w:pos="0"/>
          <w:tab w:val="left" w:pos="1134"/>
          <w:tab w:val="left" w:pos="1418"/>
        </w:tabs>
        <w:ind w:left="-284"/>
        <w:jc w:val="both"/>
        <w:rPr>
          <w:rFonts w:ascii="Arial Narrow" w:hAnsi="Arial Narrow"/>
          <w:sz w:val="11"/>
          <w:szCs w:val="11"/>
        </w:rPr>
      </w:pPr>
      <w:r>
        <w:rPr>
          <w:rFonts w:ascii="Arial Narrow" w:hAnsi="Arial Narrow"/>
          <w:sz w:val="11"/>
          <w:szCs w:val="11"/>
        </w:rPr>
        <w:tab/>
        <w:t>-</w:t>
      </w:r>
      <w:r w:rsidR="00AF4CB9" w:rsidRPr="00682CB9">
        <w:rPr>
          <w:rFonts w:ascii="Arial Narrow" w:hAnsi="Arial Narrow"/>
          <w:sz w:val="11"/>
          <w:szCs w:val="11"/>
        </w:rPr>
        <w:t>normale slijtage;</w:t>
      </w:r>
    </w:p>
    <w:p w14:paraId="31D51D18" w14:textId="18D369F7" w:rsidR="00AF4CB9" w:rsidRPr="00682CB9" w:rsidRDefault="005317DA" w:rsidP="005317DA">
      <w:pPr>
        <w:tabs>
          <w:tab w:val="left" w:pos="-2127"/>
          <w:tab w:val="left" w:pos="-1985"/>
          <w:tab w:val="left" w:pos="-1440"/>
          <w:tab w:val="left" w:pos="-709"/>
          <w:tab w:val="left" w:pos="-426"/>
          <w:tab w:val="left" w:pos="-284"/>
          <w:tab w:val="left" w:pos="0"/>
          <w:tab w:val="left" w:pos="1134"/>
          <w:tab w:val="left" w:pos="1418"/>
        </w:tabs>
        <w:ind w:left="-284"/>
        <w:jc w:val="both"/>
        <w:rPr>
          <w:rFonts w:ascii="Arial Narrow" w:hAnsi="Arial Narrow"/>
          <w:sz w:val="11"/>
          <w:szCs w:val="11"/>
        </w:rPr>
      </w:pPr>
      <w:r>
        <w:rPr>
          <w:rFonts w:ascii="Arial Narrow" w:hAnsi="Arial Narrow"/>
          <w:sz w:val="11"/>
          <w:szCs w:val="11"/>
        </w:rPr>
        <w:tab/>
      </w:r>
      <w:r w:rsidR="00AF4CB9" w:rsidRPr="00682CB9">
        <w:rPr>
          <w:rFonts w:ascii="Arial Narrow" w:hAnsi="Arial Narrow"/>
          <w:sz w:val="11"/>
          <w:szCs w:val="11"/>
        </w:rPr>
        <w:t>-</w:t>
      </w:r>
      <w:r>
        <w:rPr>
          <w:rFonts w:ascii="Arial Narrow" w:hAnsi="Arial Narrow"/>
          <w:sz w:val="11"/>
          <w:szCs w:val="11"/>
        </w:rPr>
        <w:t xml:space="preserve"> </w:t>
      </w:r>
      <w:r w:rsidR="00AF4CB9" w:rsidRPr="00682CB9">
        <w:rPr>
          <w:rFonts w:ascii="Arial Narrow" w:hAnsi="Arial Narrow"/>
          <w:sz w:val="11"/>
          <w:szCs w:val="11"/>
        </w:rPr>
        <w:t>onoordeelkundig gebruik;</w:t>
      </w:r>
    </w:p>
    <w:p w14:paraId="57C9DE8F" w14:textId="48D8042A" w:rsidR="00AF4CB9" w:rsidRPr="00682CB9" w:rsidRDefault="005317DA" w:rsidP="004A3A99">
      <w:pPr>
        <w:tabs>
          <w:tab w:val="left" w:pos="-2127"/>
          <w:tab w:val="left" w:pos="-1985"/>
          <w:tab w:val="left" w:pos="-1440"/>
          <w:tab w:val="left" w:pos="-709"/>
          <w:tab w:val="left" w:pos="-426"/>
          <w:tab w:val="left" w:pos="-284"/>
          <w:tab w:val="left" w:pos="0"/>
          <w:tab w:val="left" w:pos="1134"/>
        </w:tabs>
        <w:ind w:left="-284"/>
        <w:jc w:val="both"/>
        <w:rPr>
          <w:rFonts w:ascii="Arial Narrow" w:hAnsi="Arial Narrow"/>
          <w:sz w:val="11"/>
          <w:szCs w:val="11"/>
        </w:rPr>
      </w:pPr>
      <w:r>
        <w:rPr>
          <w:rFonts w:ascii="Arial Narrow" w:hAnsi="Arial Narrow"/>
          <w:sz w:val="11"/>
          <w:szCs w:val="11"/>
        </w:rPr>
        <w:tab/>
        <w:t xml:space="preserve">- </w:t>
      </w:r>
      <w:r w:rsidR="00AF4CB9" w:rsidRPr="00682CB9">
        <w:rPr>
          <w:rFonts w:ascii="Arial Narrow" w:hAnsi="Arial Narrow"/>
          <w:sz w:val="11"/>
          <w:szCs w:val="11"/>
        </w:rPr>
        <w:t>niet of onjuist uitgevoerd onderhoud;</w:t>
      </w:r>
    </w:p>
    <w:p w14:paraId="766C00AB" w14:textId="2EBD98B0" w:rsidR="00AF4CB9" w:rsidRPr="00682CB9" w:rsidRDefault="005317DA" w:rsidP="004A3A99">
      <w:pPr>
        <w:tabs>
          <w:tab w:val="left" w:pos="0"/>
          <w:tab w:val="left" w:pos="1134"/>
        </w:tabs>
        <w:ind w:left="-284"/>
        <w:jc w:val="both"/>
        <w:rPr>
          <w:rFonts w:ascii="Arial Narrow" w:hAnsi="Arial Narrow"/>
          <w:sz w:val="11"/>
          <w:szCs w:val="11"/>
        </w:rPr>
      </w:pPr>
      <w:r>
        <w:rPr>
          <w:rFonts w:ascii="Arial Narrow" w:hAnsi="Arial Narrow"/>
          <w:sz w:val="11"/>
          <w:szCs w:val="11"/>
        </w:rPr>
        <w:tab/>
        <w:t xml:space="preserve">- </w:t>
      </w:r>
      <w:r w:rsidR="00AF4CB9" w:rsidRPr="00682CB9">
        <w:rPr>
          <w:rFonts w:ascii="Arial Narrow" w:hAnsi="Arial Narrow"/>
          <w:sz w:val="11"/>
          <w:szCs w:val="11"/>
        </w:rPr>
        <w:t xml:space="preserve">installatie, montage, wijziging of reparatie door </w:t>
      </w:r>
      <w:r w:rsidR="005650E5" w:rsidRPr="00682CB9">
        <w:rPr>
          <w:rFonts w:ascii="Arial Narrow" w:hAnsi="Arial Narrow"/>
          <w:sz w:val="11"/>
          <w:szCs w:val="11"/>
        </w:rPr>
        <w:t>koper</w:t>
      </w:r>
      <w:r w:rsidR="00AF4CB9" w:rsidRPr="00682CB9">
        <w:rPr>
          <w:rFonts w:ascii="Arial Narrow" w:hAnsi="Arial Narrow"/>
          <w:sz w:val="11"/>
          <w:szCs w:val="11"/>
        </w:rPr>
        <w:t xml:space="preserve"> of door derden;</w:t>
      </w:r>
    </w:p>
    <w:p w14:paraId="28628F77" w14:textId="49E8D764" w:rsidR="00AF4CB9" w:rsidRPr="00682CB9" w:rsidRDefault="005317DA" w:rsidP="004A3A99">
      <w:pPr>
        <w:tabs>
          <w:tab w:val="left" w:pos="0"/>
          <w:tab w:val="left" w:pos="851"/>
        </w:tabs>
        <w:ind w:left="-284"/>
        <w:jc w:val="both"/>
        <w:rPr>
          <w:rFonts w:ascii="Arial Narrow" w:hAnsi="Arial Narrow"/>
          <w:sz w:val="11"/>
          <w:szCs w:val="11"/>
        </w:rPr>
      </w:pPr>
      <w:r>
        <w:rPr>
          <w:rFonts w:ascii="Arial Narrow" w:hAnsi="Arial Narrow"/>
          <w:sz w:val="11"/>
          <w:szCs w:val="11"/>
        </w:rPr>
        <w:tab/>
      </w:r>
      <w:r w:rsidR="00AF4CB9" w:rsidRPr="00682CB9">
        <w:rPr>
          <w:rFonts w:ascii="Arial Narrow" w:hAnsi="Arial Narrow"/>
          <w:sz w:val="11"/>
          <w:szCs w:val="11"/>
        </w:rPr>
        <w:t>-</w:t>
      </w:r>
      <w:r>
        <w:rPr>
          <w:rFonts w:ascii="Arial Narrow" w:hAnsi="Arial Narrow"/>
          <w:sz w:val="11"/>
          <w:szCs w:val="11"/>
        </w:rPr>
        <w:t xml:space="preserve"> </w:t>
      </w:r>
      <w:r w:rsidR="00AF4CB9" w:rsidRPr="00682CB9">
        <w:rPr>
          <w:rFonts w:ascii="Arial Narrow" w:hAnsi="Arial Narrow"/>
          <w:sz w:val="11"/>
          <w:szCs w:val="11"/>
        </w:rPr>
        <w:t xml:space="preserve">gebreken aan of ongeschiktheid van zaken afkomstig van, of voorgeschreven door </w:t>
      </w:r>
      <w:r w:rsidR="005650E5" w:rsidRPr="00682CB9">
        <w:rPr>
          <w:rFonts w:ascii="Arial Narrow" w:hAnsi="Arial Narrow"/>
          <w:sz w:val="11"/>
          <w:szCs w:val="11"/>
        </w:rPr>
        <w:t>koper</w:t>
      </w:r>
      <w:r w:rsidR="00AF4CB9" w:rsidRPr="00682CB9">
        <w:rPr>
          <w:rFonts w:ascii="Arial Narrow" w:hAnsi="Arial Narrow"/>
          <w:sz w:val="11"/>
          <w:szCs w:val="11"/>
        </w:rPr>
        <w:t>;</w:t>
      </w:r>
    </w:p>
    <w:p w14:paraId="68269F12" w14:textId="1317AE36" w:rsidR="00AF4CB9" w:rsidRPr="00682CB9" w:rsidRDefault="005317DA" w:rsidP="004A3A99">
      <w:pPr>
        <w:tabs>
          <w:tab w:val="left" w:pos="0"/>
          <w:tab w:val="left" w:pos="1418"/>
        </w:tabs>
        <w:ind w:left="-284" w:right="-428"/>
        <w:jc w:val="both"/>
        <w:rPr>
          <w:rFonts w:ascii="Arial Narrow" w:hAnsi="Arial Narrow"/>
          <w:sz w:val="11"/>
          <w:szCs w:val="11"/>
        </w:rPr>
      </w:pPr>
      <w:r>
        <w:rPr>
          <w:rFonts w:ascii="Arial Narrow" w:hAnsi="Arial Narrow"/>
          <w:sz w:val="11"/>
          <w:szCs w:val="11"/>
        </w:rPr>
        <w:tab/>
      </w:r>
      <w:r w:rsidR="00AF4CB9" w:rsidRPr="00682CB9">
        <w:rPr>
          <w:rFonts w:ascii="Arial Narrow" w:hAnsi="Arial Narrow"/>
          <w:sz w:val="11"/>
          <w:szCs w:val="11"/>
        </w:rPr>
        <w:t>-</w:t>
      </w:r>
      <w:r>
        <w:rPr>
          <w:rFonts w:ascii="Arial Narrow" w:hAnsi="Arial Narrow"/>
          <w:sz w:val="11"/>
          <w:szCs w:val="11"/>
        </w:rPr>
        <w:t xml:space="preserve"> </w:t>
      </w:r>
      <w:r w:rsidR="00AF4CB9" w:rsidRPr="00682CB9">
        <w:rPr>
          <w:rFonts w:ascii="Arial Narrow" w:hAnsi="Arial Narrow"/>
          <w:sz w:val="11"/>
          <w:szCs w:val="11"/>
        </w:rPr>
        <w:t xml:space="preserve">gebreken aan of ongeschiktheid van door </w:t>
      </w:r>
      <w:r w:rsidR="005650E5" w:rsidRPr="00682CB9">
        <w:rPr>
          <w:rFonts w:ascii="Arial Narrow" w:hAnsi="Arial Narrow"/>
          <w:sz w:val="11"/>
          <w:szCs w:val="11"/>
        </w:rPr>
        <w:t>koper</w:t>
      </w:r>
      <w:r w:rsidR="00AF4CB9" w:rsidRPr="00682CB9">
        <w:rPr>
          <w:rFonts w:ascii="Arial Narrow" w:hAnsi="Arial Narrow"/>
          <w:sz w:val="11"/>
          <w:szCs w:val="11"/>
        </w:rPr>
        <w:t xml:space="preserve"> gebruikte materialen of hulpmiddelen.</w:t>
      </w:r>
    </w:p>
    <w:p w14:paraId="2CB16363" w14:textId="26EDB383" w:rsidR="00AF4CB9" w:rsidRPr="00682CB9" w:rsidRDefault="005317DA" w:rsidP="004A3A99">
      <w:pPr>
        <w:tabs>
          <w:tab w:val="left" w:pos="0"/>
          <w:tab w:val="left" w:pos="1134"/>
        </w:tabs>
        <w:ind w:left="-284"/>
        <w:jc w:val="both"/>
        <w:rPr>
          <w:rFonts w:ascii="Arial Narrow" w:hAnsi="Arial Narrow"/>
          <w:sz w:val="11"/>
          <w:szCs w:val="11"/>
        </w:rPr>
      </w:pPr>
      <w:r>
        <w:rPr>
          <w:rFonts w:ascii="Arial Narrow" w:hAnsi="Arial Narrow"/>
          <w:sz w:val="11"/>
          <w:szCs w:val="11"/>
        </w:rPr>
        <w:tab/>
        <w:t xml:space="preserve">b. </w:t>
      </w:r>
      <w:r w:rsidR="00AF4CB9" w:rsidRPr="00682CB9">
        <w:rPr>
          <w:rFonts w:ascii="Arial Narrow" w:hAnsi="Arial Narrow"/>
          <w:sz w:val="11"/>
          <w:szCs w:val="11"/>
        </w:rPr>
        <w:t>Geen garantie wordt gegeven op:</w:t>
      </w:r>
    </w:p>
    <w:p w14:paraId="2C3E8B62" w14:textId="502F9C56" w:rsidR="00AF4CB9" w:rsidRPr="00682CB9" w:rsidRDefault="005317DA" w:rsidP="005317DA">
      <w:pPr>
        <w:tabs>
          <w:tab w:val="left" w:pos="0"/>
          <w:tab w:val="left" w:pos="1134"/>
        </w:tabs>
        <w:ind w:left="-284"/>
        <w:jc w:val="both"/>
        <w:rPr>
          <w:rFonts w:ascii="Arial Narrow" w:hAnsi="Arial Narrow"/>
          <w:sz w:val="11"/>
          <w:szCs w:val="11"/>
        </w:rPr>
      </w:pPr>
      <w:r>
        <w:rPr>
          <w:rFonts w:ascii="Arial Narrow" w:hAnsi="Arial Narrow"/>
          <w:sz w:val="11"/>
          <w:szCs w:val="11"/>
        </w:rPr>
        <w:tab/>
        <w:t xml:space="preserve">- </w:t>
      </w:r>
      <w:r w:rsidR="00AF4CB9" w:rsidRPr="00682CB9">
        <w:rPr>
          <w:rFonts w:ascii="Arial Narrow" w:hAnsi="Arial Narrow"/>
          <w:sz w:val="11"/>
          <w:szCs w:val="11"/>
        </w:rPr>
        <w:t>geleverde zaken die niet nieuw waren op het moment van levering;</w:t>
      </w:r>
    </w:p>
    <w:p w14:paraId="7675EDD7" w14:textId="44E35D96" w:rsidR="00AF4CB9" w:rsidRPr="00682CB9" w:rsidRDefault="005317DA" w:rsidP="005317DA">
      <w:pPr>
        <w:tabs>
          <w:tab w:val="left" w:pos="0"/>
          <w:tab w:val="left" w:pos="1134"/>
        </w:tabs>
        <w:ind w:left="-284"/>
        <w:jc w:val="both"/>
        <w:rPr>
          <w:rFonts w:ascii="Arial Narrow" w:hAnsi="Arial Narrow"/>
          <w:sz w:val="11"/>
          <w:szCs w:val="11"/>
        </w:rPr>
      </w:pPr>
      <w:r>
        <w:rPr>
          <w:rFonts w:ascii="Arial Narrow" w:hAnsi="Arial Narrow"/>
          <w:sz w:val="11"/>
          <w:szCs w:val="11"/>
        </w:rPr>
        <w:tab/>
        <w:t xml:space="preserve">- </w:t>
      </w:r>
      <w:r w:rsidR="00AF4CB9" w:rsidRPr="00682CB9">
        <w:rPr>
          <w:rFonts w:ascii="Arial Narrow" w:hAnsi="Arial Narrow"/>
          <w:sz w:val="11"/>
          <w:szCs w:val="11"/>
        </w:rPr>
        <w:t>onderdelen waarvoor fabrieksgarantie is verleend.</w:t>
      </w:r>
    </w:p>
    <w:p w14:paraId="1266C37D" w14:textId="77777777" w:rsidR="00AF4CB9" w:rsidRPr="00682CB9" w:rsidRDefault="00AF4CB9" w:rsidP="004A3A99">
      <w:pPr>
        <w:numPr>
          <w:ilvl w:val="1"/>
          <w:numId w:val="35"/>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Het bepaalde in de leden 2 t/m </w:t>
      </w:r>
      <w:r w:rsidR="00683E3A" w:rsidRPr="00682CB9">
        <w:rPr>
          <w:rFonts w:ascii="Arial Narrow" w:hAnsi="Arial Narrow"/>
          <w:sz w:val="11"/>
          <w:szCs w:val="11"/>
        </w:rPr>
        <w:t>6</w:t>
      </w:r>
      <w:r w:rsidRPr="00682CB9">
        <w:rPr>
          <w:rFonts w:ascii="Arial Narrow" w:hAnsi="Arial Narrow"/>
          <w:sz w:val="11"/>
          <w:szCs w:val="11"/>
        </w:rPr>
        <w:t xml:space="preserve"> van dit artikel is van overeenkomstige toepassing bij eventuele aanspraken van </w:t>
      </w:r>
      <w:r w:rsidR="005650E5" w:rsidRPr="00682CB9">
        <w:rPr>
          <w:rFonts w:ascii="Arial Narrow" w:hAnsi="Arial Narrow"/>
          <w:sz w:val="11"/>
          <w:szCs w:val="11"/>
        </w:rPr>
        <w:t>koper</w:t>
      </w:r>
      <w:r w:rsidRPr="00682CB9">
        <w:rPr>
          <w:rFonts w:ascii="Arial Narrow" w:hAnsi="Arial Narrow"/>
          <w:sz w:val="11"/>
          <w:szCs w:val="11"/>
        </w:rPr>
        <w:t xml:space="preserve"> op grond van wanprestatie, non-conformiteit of welke andere grondslag dan ook. </w:t>
      </w:r>
    </w:p>
    <w:p w14:paraId="189C57D8" w14:textId="77777777" w:rsidR="00EB1675" w:rsidRDefault="00EB1675" w:rsidP="004A3A99">
      <w:pPr>
        <w:tabs>
          <w:tab w:val="left" w:pos="0"/>
          <w:tab w:val="left" w:pos="1134"/>
        </w:tabs>
        <w:ind w:left="-284"/>
        <w:jc w:val="both"/>
        <w:rPr>
          <w:rFonts w:ascii="Arial Narrow" w:hAnsi="Arial Narrow"/>
          <w:b/>
          <w:sz w:val="11"/>
          <w:szCs w:val="11"/>
        </w:rPr>
      </w:pPr>
    </w:p>
    <w:p w14:paraId="6FF26BD9" w14:textId="468FE04A" w:rsidR="00A369FD" w:rsidRPr="00682CB9" w:rsidRDefault="00A369FD" w:rsidP="004A3A99">
      <w:pPr>
        <w:tabs>
          <w:tab w:val="left" w:pos="0"/>
          <w:tab w:val="left" w:pos="1134"/>
        </w:tabs>
        <w:ind w:left="-284"/>
        <w:jc w:val="both"/>
        <w:rPr>
          <w:rFonts w:ascii="Arial Narrow" w:hAnsi="Arial Narrow"/>
          <w:b/>
          <w:sz w:val="11"/>
          <w:szCs w:val="11"/>
        </w:rPr>
      </w:pPr>
      <w:r w:rsidRPr="00682CB9">
        <w:rPr>
          <w:rFonts w:ascii="Arial Narrow" w:hAnsi="Arial Narrow"/>
          <w:b/>
          <w:sz w:val="11"/>
          <w:szCs w:val="11"/>
        </w:rPr>
        <w:t>Artikel 12: Overdracht en verpanding</w:t>
      </w:r>
    </w:p>
    <w:p w14:paraId="6BC50BD1" w14:textId="77777777" w:rsidR="00AF4CB9" w:rsidRPr="00682CB9" w:rsidRDefault="005650E5" w:rsidP="004A3A99">
      <w:pPr>
        <w:tabs>
          <w:tab w:val="left" w:pos="0"/>
          <w:tab w:val="left" w:pos="1134"/>
        </w:tabs>
        <w:ind w:left="-284"/>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kan rechten </w:t>
      </w:r>
      <w:r w:rsidR="00140EC9" w:rsidRPr="00682CB9">
        <w:rPr>
          <w:rFonts w:ascii="Arial Narrow" w:hAnsi="Arial Narrow"/>
          <w:sz w:val="11"/>
          <w:szCs w:val="11"/>
        </w:rPr>
        <w:t xml:space="preserve">of verplichtingen </w:t>
      </w:r>
      <w:r w:rsidR="00AF4CB9" w:rsidRPr="00682CB9">
        <w:rPr>
          <w:rFonts w:ascii="Arial Narrow" w:hAnsi="Arial Narrow"/>
          <w:sz w:val="11"/>
          <w:szCs w:val="11"/>
        </w:rPr>
        <w:t xml:space="preserve">uit hoofde van </w:t>
      </w:r>
      <w:r w:rsidR="00140EC9" w:rsidRPr="00682CB9">
        <w:rPr>
          <w:rFonts w:ascii="Arial Narrow" w:hAnsi="Arial Narrow"/>
          <w:sz w:val="11"/>
          <w:szCs w:val="11"/>
        </w:rPr>
        <w:t xml:space="preserve">enig </w:t>
      </w:r>
      <w:r w:rsidR="003E0640" w:rsidRPr="00682CB9">
        <w:rPr>
          <w:rFonts w:ascii="Arial Narrow" w:hAnsi="Arial Narrow"/>
          <w:sz w:val="11"/>
          <w:szCs w:val="11"/>
        </w:rPr>
        <w:t xml:space="preserve">artikel uit deze algemene voorwaarden </w:t>
      </w:r>
      <w:r w:rsidR="00140EC9" w:rsidRPr="00682CB9">
        <w:rPr>
          <w:rFonts w:ascii="Arial Narrow" w:hAnsi="Arial Narrow"/>
          <w:sz w:val="11"/>
          <w:szCs w:val="11"/>
        </w:rPr>
        <w:t xml:space="preserve">of de onderliggende overeenkomst(en) </w:t>
      </w:r>
      <w:r w:rsidR="00AF4CB9" w:rsidRPr="00682CB9">
        <w:rPr>
          <w:rFonts w:ascii="Arial Narrow" w:hAnsi="Arial Narrow"/>
          <w:sz w:val="11"/>
          <w:szCs w:val="11"/>
        </w:rPr>
        <w:t>niet overdragen</w:t>
      </w:r>
      <w:r w:rsidR="00140EC9" w:rsidRPr="00682CB9">
        <w:rPr>
          <w:rFonts w:ascii="Arial Narrow" w:hAnsi="Arial Narrow"/>
          <w:sz w:val="11"/>
          <w:szCs w:val="11"/>
        </w:rPr>
        <w:t xml:space="preserve"> of verpanden, behoudens voorafgaande schriftelijke toestemming van verkoper</w:t>
      </w:r>
      <w:r w:rsidR="00AF4CB9" w:rsidRPr="00682CB9">
        <w:rPr>
          <w:rFonts w:ascii="Arial Narrow" w:hAnsi="Arial Narrow"/>
          <w:sz w:val="11"/>
          <w:szCs w:val="11"/>
        </w:rPr>
        <w:t>.</w:t>
      </w:r>
      <w:r w:rsidR="00656460" w:rsidRPr="00682CB9">
        <w:rPr>
          <w:rFonts w:ascii="Arial Narrow" w:hAnsi="Arial Narrow"/>
          <w:sz w:val="11"/>
          <w:szCs w:val="11"/>
        </w:rPr>
        <w:t xml:space="preserve"> Dit beding heeft eveneens goederenrechtelijke werking.</w:t>
      </w:r>
    </w:p>
    <w:p w14:paraId="43BCDB31" w14:textId="77777777" w:rsidR="00EB1675" w:rsidRDefault="00EB1675"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55F08191" w14:textId="484CC20A" w:rsidR="00AF4CB9" w:rsidRPr="00682CB9" w:rsidRDefault="00FC09D2"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1</w:t>
      </w:r>
      <w:r w:rsidR="00625537" w:rsidRPr="00682CB9">
        <w:rPr>
          <w:rFonts w:ascii="Arial Narrow" w:hAnsi="Arial Narrow"/>
          <w:sz w:val="11"/>
          <w:szCs w:val="11"/>
        </w:rPr>
        <w:t>3</w:t>
      </w:r>
      <w:r w:rsidR="00AF4CB9" w:rsidRPr="00682CB9">
        <w:rPr>
          <w:rFonts w:ascii="Arial Narrow" w:hAnsi="Arial Narrow"/>
          <w:sz w:val="11"/>
          <w:szCs w:val="11"/>
        </w:rPr>
        <w:t xml:space="preserve">: Klachtplicht </w:t>
      </w:r>
    </w:p>
    <w:p w14:paraId="5FDD5C0C" w14:textId="77777777" w:rsidR="008B3065" w:rsidRPr="00682CB9" w:rsidRDefault="008B3065" w:rsidP="004A3A99">
      <w:pPr>
        <w:pStyle w:val="Lijstalinea"/>
        <w:numPr>
          <w:ilvl w:val="0"/>
          <w:numId w:val="35"/>
        </w:numPr>
        <w:tabs>
          <w:tab w:val="left" w:pos="0"/>
          <w:tab w:val="left" w:pos="1134"/>
        </w:tabs>
        <w:ind w:left="-284" w:firstLine="0"/>
        <w:jc w:val="both"/>
        <w:rPr>
          <w:rFonts w:ascii="Arial Narrow" w:hAnsi="Arial Narrow"/>
          <w:vanish/>
          <w:sz w:val="11"/>
          <w:szCs w:val="11"/>
        </w:rPr>
      </w:pPr>
    </w:p>
    <w:p w14:paraId="4A211425" w14:textId="77777777" w:rsidR="00AF4CB9" w:rsidRPr="00682CB9" w:rsidRDefault="005650E5" w:rsidP="004A3A99">
      <w:pPr>
        <w:pStyle w:val="Lijstalinea"/>
        <w:numPr>
          <w:ilvl w:val="1"/>
          <w:numId w:val="22"/>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kan op een gebrek in de prestatie geen beroep meer doen, als hij hierover niet binnen veertien dagen nadat hij het gebrek heeft ontdekt of redelijkerwijs had behoren te ontdekken schriftelijk bij </w:t>
      </w:r>
      <w:r w:rsidRPr="00682CB9">
        <w:rPr>
          <w:rFonts w:ascii="Arial Narrow" w:hAnsi="Arial Narrow"/>
          <w:sz w:val="11"/>
          <w:szCs w:val="11"/>
        </w:rPr>
        <w:t>verkoper</w:t>
      </w:r>
      <w:r w:rsidR="00AF4CB9" w:rsidRPr="00682CB9">
        <w:rPr>
          <w:rFonts w:ascii="Arial Narrow" w:hAnsi="Arial Narrow"/>
          <w:sz w:val="11"/>
          <w:szCs w:val="11"/>
        </w:rPr>
        <w:t xml:space="preserve"> heeft geklaagd.</w:t>
      </w:r>
    </w:p>
    <w:p w14:paraId="3A6F3F13" w14:textId="77777777" w:rsidR="00AF4CB9" w:rsidRPr="00682CB9" w:rsidRDefault="005650E5" w:rsidP="004A3A99">
      <w:pPr>
        <w:numPr>
          <w:ilvl w:val="1"/>
          <w:numId w:val="22"/>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moet klachten over </w:t>
      </w:r>
      <w:r w:rsidR="00305EF8" w:rsidRPr="00682CB9">
        <w:rPr>
          <w:rFonts w:ascii="Arial Narrow" w:hAnsi="Arial Narrow"/>
          <w:sz w:val="11"/>
          <w:szCs w:val="11"/>
        </w:rPr>
        <w:t xml:space="preserve">de juistheid van </w:t>
      </w:r>
      <w:r w:rsidR="00BC6059" w:rsidRPr="00682CB9">
        <w:rPr>
          <w:rFonts w:ascii="Arial Narrow" w:hAnsi="Arial Narrow"/>
          <w:sz w:val="11"/>
          <w:szCs w:val="11"/>
        </w:rPr>
        <w:t>een factuur</w:t>
      </w:r>
      <w:r w:rsidR="00AF4CB9" w:rsidRPr="00682CB9">
        <w:rPr>
          <w:rFonts w:ascii="Arial Narrow" w:hAnsi="Arial Narrow"/>
          <w:sz w:val="11"/>
          <w:szCs w:val="11"/>
        </w:rPr>
        <w:t xml:space="preserve">, op straffe van verval van alle rechten, binnen de betalingstermijn schriftelijk bij </w:t>
      </w:r>
      <w:r w:rsidRPr="00682CB9">
        <w:rPr>
          <w:rFonts w:ascii="Arial Narrow" w:hAnsi="Arial Narrow"/>
          <w:sz w:val="11"/>
          <w:szCs w:val="11"/>
        </w:rPr>
        <w:t>verkoper</w:t>
      </w:r>
      <w:r w:rsidR="00AF4CB9" w:rsidRPr="00682CB9">
        <w:rPr>
          <w:rFonts w:ascii="Arial Narrow" w:hAnsi="Arial Narrow"/>
          <w:sz w:val="11"/>
          <w:szCs w:val="11"/>
        </w:rPr>
        <w:t xml:space="preserve"> hebben ingediend. Als de betalingstermijn langer is dan dertig dagen, moet </w:t>
      </w:r>
      <w:r w:rsidRPr="00682CB9">
        <w:rPr>
          <w:rFonts w:ascii="Arial Narrow" w:hAnsi="Arial Narrow"/>
          <w:sz w:val="11"/>
          <w:szCs w:val="11"/>
        </w:rPr>
        <w:t>koper</w:t>
      </w:r>
      <w:r w:rsidR="00AF4CB9" w:rsidRPr="00682CB9">
        <w:rPr>
          <w:rFonts w:ascii="Arial Narrow" w:hAnsi="Arial Narrow"/>
          <w:sz w:val="11"/>
          <w:szCs w:val="11"/>
        </w:rPr>
        <w:t xml:space="preserve"> uiterlijk binnen dertig dagen na factuurdatum schriftelijk hebben geklaagd.</w:t>
      </w:r>
    </w:p>
    <w:p w14:paraId="47DF6ECD" w14:textId="77777777" w:rsidR="00E26CC9" w:rsidRPr="00682CB9" w:rsidRDefault="00E26CC9" w:rsidP="004A3A99">
      <w:pPr>
        <w:numPr>
          <w:ilvl w:val="1"/>
          <w:numId w:val="22"/>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Eventuele rechtsvorderingen van koper dienen</w:t>
      </w:r>
      <w:r w:rsidR="006F19BD" w:rsidRPr="00682CB9">
        <w:rPr>
          <w:rFonts w:ascii="Arial Narrow" w:hAnsi="Arial Narrow"/>
          <w:sz w:val="11"/>
          <w:szCs w:val="11"/>
        </w:rPr>
        <w:t>,</w:t>
      </w:r>
      <w:r w:rsidRPr="00682CB9">
        <w:rPr>
          <w:rFonts w:ascii="Arial Narrow" w:hAnsi="Arial Narrow"/>
          <w:sz w:val="11"/>
          <w:szCs w:val="11"/>
        </w:rPr>
        <w:t xml:space="preserve"> op straffe van verval</w:t>
      </w:r>
      <w:r w:rsidR="006F19BD" w:rsidRPr="00682CB9">
        <w:rPr>
          <w:rFonts w:ascii="Arial Narrow" w:hAnsi="Arial Narrow"/>
          <w:sz w:val="11"/>
          <w:szCs w:val="11"/>
        </w:rPr>
        <w:t xml:space="preserve"> van alle rechten,</w:t>
      </w:r>
      <w:r w:rsidRPr="00682CB9">
        <w:rPr>
          <w:rFonts w:ascii="Arial Narrow" w:hAnsi="Arial Narrow"/>
          <w:sz w:val="11"/>
          <w:szCs w:val="11"/>
        </w:rPr>
        <w:t xml:space="preserve"> uiterlijk één jaar</w:t>
      </w:r>
      <w:r w:rsidR="006F19BD" w:rsidRPr="00682CB9">
        <w:rPr>
          <w:rFonts w:ascii="Arial Narrow" w:hAnsi="Arial Narrow"/>
          <w:sz w:val="11"/>
          <w:szCs w:val="11"/>
        </w:rPr>
        <w:t xml:space="preserve"> </w:t>
      </w:r>
      <w:r w:rsidRPr="00682CB9">
        <w:rPr>
          <w:rFonts w:ascii="Arial Narrow" w:hAnsi="Arial Narrow"/>
          <w:sz w:val="11"/>
          <w:szCs w:val="11"/>
        </w:rPr>
        <w:t xml:space="preserve">nadat koper daarover tijdig </w:t>
      </w:r>
      <w:r w:rsidR="006F19BD" w:rsidRPr="00682CB9">
        <w:rPr>
          <w:rFonts w:ascii="Arial Narrow" w:hAnsi="Arial Narrow"/>
          <w:sz w:val="11"/>
          <w:szCs w:val="11"/>
        </w:rPr>
        <w:t xml:space="preserve">bij verkoper </w:t>
      </w:r>
      <w:r w:rsidRPr="00682CB9">
        <w:rPr>
          <w:rFonts w:ascii="Arial Narrow" w:hAnsi="Arial Narrow"/>
          <w:sz w:val="11"/>
          <w:szCs w:val="11"/>
        </w:rPr>
        <w:t>heeft geklaagd, aanhangig te zijn gemaakt.</w:t>
      </w:r>
    </w:p>
    <w:p w14:paraId="7B771C7B" w14:textId="77777777" w:rsidR="00EB1675" w:rsidRDefault="00EB1675"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63BE1371" w14:textId="23F7FB79" w:rsidR="00AF4CB9" w:rsidRPr="00682CB9" w:rsidRDefault="00625537"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14</w:t>
      </w:r>
      <w:r w:rsidR="00AF4CB9" w:rsidRPr="00682CB9">
        <w:rPr>
          <w:rFonts w:ascii="Arial Narrow" w:hAnsi="Arial Narrow"/>
          <w:sz w:val="11"/>
          <w:szCs w:val="11"/>
        </w:rPr>
        <w:t>: Niet afgenomen zaken</w:t>
      </w:r>
    </w:p>
    <w:p w14:paraId="36C2D826" w14:textId="77777777" w:rsidR="00A602F4" w:rsidRPr="00682CB9" w:rsidRDefault="00A602F4" w:rsidP="004A3A99">
      <w:pPr>
        <w:pStyle w:val="Lijstalinea"/>
        <w:numPr>
          <w:ilvl w:val="0"/>
          <w:numId w:val="22"/>
        </w:numPr>
        <w:tabs>
          <w:tab w:val="left" w:pos="0"/>
          <w:tab w:val="left" w:pos="1134"/>
        </w:tabs>
        <w:ind w:left="-284" w:firstLine="0"/>
        <w:jc w:val="both"/>
        <w:rPr>
          <w:rFonts w:ascii="Arial Narrow" w:hAnsi="Arial Narrow"/>
          <w:vanish/>
          <w:sz w:val="11"/>
          <w:szCs w:val="11"/>
        </w:rPr>
      </w:pPr>
    </w:p>
    <w:p w14:paraId="6BEB0417" w14:textId="77777777" w:rsidR="00A86ECC" w:rsidRPr="00682CB9" w:rsidRDefault="00A86ECC" w:rsidP="004A3A99">
      <w:pPr>
        <w:numPr>
          <w:ilvl w:val="1"/>
          <w:numId w:val="22"/>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 dient kosteloos alle medewerking te verlenen teneinde verkoper tot aflevering van de zaak of zaken die onderwerp van de overeenkomst zijn in staat te stellen.</w:t>
      </w:r>
    </w:p>
    <w:p w14:paraId="19CCB5C5" w14:textId="77777777" w:rsidR="00AF4CB9" w:rsidRPr="00682CB9" w:rsidRDefault="005650E5" w:rsidP="004A3A99">
      <w:pPr>
        <w:numPr>
          <w:ilvl w:val="1"/>
          <w:numId w:val="22"/>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is verplicht na afloop van de levertijd en/of uitvoeringsperiode de zaak of zaken op de overeengekomen plaats af te nemen.</w:t>
      </w:r>
    </w:p>
    <w:p w14:paraId="308EB79F" w14:textId="7E84D841" w:rsidR="00AF4CB9" w:rsidRPr="00682CB9" w:rsidRDefault="00AF4CB9" w:rsidP="004A3A99">
      <w:pPr>
        <w:numPr>
          <w:ilvl w:val="1"/>
          <w:numId w:val="22"/>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Niet afgenomen zaken worden voor rekening en risico van </w:t>
      </w:r>
      <w:r w:rsidR="005650E5" w:rsidRPr="00682CB9">
        <w:rPr>
          <w:rFonts w:ascii="Arial Narrow" w:hAnsi="Arial Narrow"/>
          <w:sz w:val="11"/>
          <w:szCs w:val="11"/>
        </w:rPr>
        <w:t>koper</w:t>
      </w:r>
      <w:r w:rsidRPr="00682CB9">
        <w:rPr>
          <w:rFonts w:ascii="Arial Narrow" w:hAnsi="Arial Narrow"/>
          <w:sz w:val="11"/>
          <w:szCs w:val="11"/>
        </w:rPr>
        <w:t xml:space="preserve"> opgeslagen.</w:t>
      </w:r>
      <w:r w:rsidR="00683E3A" w:rsidRPr="00682CB9">
        <w:rPr>
          <w:rFonts w:ascii="Arial Narrow" w:hAnsi="Arial Narrow"/>
          <w:sz w:val="11"/>
          <w:szCs w:val="11"/>
        </w:rPr>
        <w:t xml:space="preserve"> Koper kan de betaling van de kosten van opslag niet opschorten, omdat de aflevering nog niet heeft plaatsgehad.</w:t>
      </w:r>
    </w:p>
    <w:p w14:paraId="3EE4890D" w14:textId="77777777" w:rsidR="00C1179F" w:rsidRPr="00682CB9" w:rsidRDefault="00AF4CB9" w:rsidP="004A3A99">
      <w:pPr>
        <w:numPr>
          <w:ilvl w:val="1"/>
          <w:numId w:val="22"/>
        </w:numPr>
        <w:tabs>
          <w:tab w:val="left" w:pos="0"/>
          <w:tab w:val="left" w:pos="1134"/>
        </w:tabs>
        <w:ind w:left="-284" w:firstLine="0"/>
        <w:jc w:val="both"/>
        <w:rPr>
          <w:rFonts w:ascii="Arial Narrow" w:hAnsi="Arial Narrow"/>
          <w:b/>
          <w:sz w:val="11"/>
          <w:szCs w:val="11"/>
        </w:rPr>
      </w:pPr>
      <w:r w:rsidRPr="00682CB9">
        <w:rPr>
          <w:rFonts w:ascii="Arial Narrow" w:hAnsi="Arial Narrow"/>
          <w:sz w:val="11"/>
          <w:szCs w:val="11"/>
        </w:rPr>
        <w:t>Bij overtreding van het bepaalde uit de leden 1 en</w:t>
      </w:r>
      <w:r w:rsidR="005744EB" w:rsidRPr="00682CB9">
        <w:rPr>
          <w:rFonts w:ascii="Arial Narrow" w:hAnsi="Arial Narrow"/>
          <w:sz w:val="11"/>
          <w:szCs w:val="11"/>
        </w:rPr>
        <w:t>/of</w:t>
      </w:r>
      <w:r w:rsidRPr="00682CB9">
        <w:rPr>
          <w:rFonts w:ascii="Arial Narrow" w:hAnsi="Arial Narrow"/>
          <w:sz w:val="11"/>
          <w:szCs w:val="11"/>
        </w:rPr>
        <w:t xml:space="preserve"> 2 van dit artikel is </w:t>
      </w:r>
      <w:r w:rsidR="005650E5" w:rsidRPr="00682CB9">
        <w:rPr>
          <w:rFonts w:ascii="Arial Narrow" w:hAnsi="Arial Narrow"/>
          <w:sz w:val="11"/>
          <w:szCs w:val="11"/>
        </w:rPr>
        <w:t>koper</w:t>
      </w:r>
      <w:r w:rsidRPr="00682CB9">
        <w:rPr>
          <w:rFonts w:ascii="Arial Narrow" w:hAnsi="Arial Narrow"/>
          <w:sz w:val="11"/>
          <w:szCs w:val="11"/>
        </w:rPr>
        <w:t xml:space="preserve"> aan </w:t>
      </w:r>
      <w:r w:rsidR="005650E5" w:rsidRPr="00682CB9">
        <w:rPr>
          <w:rFonts w:ascii="Arial Narrow" w:hAnsi="Arial Narrow"/>
          <w:sz w:val="11"/>
          <w:szCs w:val="11"/>
        </w:rPr>
        <w:t>verkoper</w:t>
      </w:r>
      <w:r w:rsidRPr="00682CB9">
        <w:rPr>
          <w:rFonts w:ascii="Arial Narrow" w:hAnsi="Arial Narrow"/>
          <w:sz w:val="11"/>
          <w:szCs w:val="11"/>
        </w:rPr>
        <w:t xml:space="preserve"> een boete verschuldigd van € 250</w:t>
      </w:r>
      <w:r w:rsidR="00453502" w:rsidRPr="00682CB9">
        <w:rPr>
          <w:rFonts w:ascii="Arial Narrow" w:hAnsi="Arial Narrow"/>
          <w:sz w:val="11"/>
          <w:szCs w:val="11"/>
        </w:rPr>
        <w:t>,-</w:t>
      </w:r>
      <w:r w:rsidRPr="00682CB9">
        <w:rPr>
          <w:rFonts w:ascii="Arial Narrow" w:hAnsi="Arial Narrow"/>
          <w:sz w:val="11"/>
          <w:szCs w:val="11"/>
        </w:rPr>
        <w:t xml:space="preserve"> per dag met een maximum van € 25.000</w:t>
      </w:r>
      <w:r w:rsidR="00B4125C" w:rsidRPr="00682CB9">
        <w:rPr>
          <w:rFonts w:ascii="Arial Narrow" w:hAnsi="Arial Narrow"/>
          <w:sz w:val="11"/>
          <w:szCs w:val="11"/>
        </w:rPr>
        <w:t>,</w:t>
      </w:r>
      <w:r w:rsidR="00453502" w:rsidRPr="00682CB9">
        <w:rPr>
          <w:rFonts w:ascii="Arial Narrow" w:hAnsi="Arial Narrow"/>
          <w:sz w:val="11"/>
          <w:szCs w:val="11"/>
        </w:rPr>
        <w:t>-</w:t>
      </w:r>
      <w:r w:rsidRPr="00682CB9">
        <w:rPr>
          <w:rFonts w:ascii="Arial Narrow" w:hAnsi="Arial Narrow"/>
          <w:sz w:val="11"/>
          <w:szCs w:val="11"/>
        </w:rPr>
        <w:t>. Deze boete kan naast schadevergoeding op grond van de wet worden gevorderd.</w:t>
      </w:r>
    </w:p>
    <w:p w14:paraId="67594056" w14:textId="77777777" w:rsidR="00EB1675" w:rsidRDefault="00EB1675" w:rsidP="004A3A99">
      <w:pPr>
        <w:tabs>
          <w:tab w:val="left" w:pos="0"/>
          <w:tab w:val="left" w:pos="1134"/>
        </w:tabs>
        <w:ind w:left="-284"/>
        <w:jc w:val="both"/>
        <w:rPr>
          <w:rFonts w:ascii="Arial Narrow" w:hAnsi="Arial Narrow"/>
          <w:b/>
          <w:sz w:val="11"/>
          <w:szCs w:val="11"/>
        </w:rPr>
      </w:pPr>
    </w:p>
    <w:p w14:paraId="505028DB" w14:textId="528C31A4" w:rsidR="00AF4CB9" w:rsidRPr="00682CB9" w:rsidRDefault="00625537" w:rsidP="004A3A99">
      <w:pPr>
        <w:tabs>
          <w:tab w:val="left" w:pos="0"/>
          <w:tab w:val="left" w:pos="1134"/>
        </w:tabs>
        <w:ind w:left="-284"/>
        <w:jc w:val="both"/>
        <w:rPr>
          <w:rFonts w:ascii="Arial Narrow" w:hAnsi="Arial Narrow"/>
          <w:b/>
          <w:sz w:val="11"/>
          <w:szCs w:val="11"/>
        </w:rPr>
      </w:pPr>
      <w:r w:rsidRPr="00682CB9">
        <w:rPr>
          <w:rFonts w:ascii="Arial Narrow" w:hAnsi="Arial Narrow"/>
          <w:b/>
          <w:sz w:val="11"/>
          <w:szCs w:val="11"/>
        </w:rPr>
        <w:t>Artikel 15</w:t>
      </w:r>
      <w:r w:rsidR="00AF4CB9" w:rsidRPr="00682CB9">
        <w:rPr>
          <w:rFonts w:ascii="Arial Narrow" w:hAnsi="Arial Narrow"/>
          <w:b/>
          <w:sz w:val="11"/>
          <w:szCs w:val="11"/>
        </w:rPr>
        <w:t xml:space="preserve">: Betaling </w:t>
      </w:r>
    </w:p>
    <w:p w14:paraId="5755D8AC" w14:textId="77777777" w:rsidR="00AF4CB9" w:rsidRPr="00682CB9" w:rsidRDefault="00AF4CB9" w:rsidP="004A3A99">
      <w:pPr>
        <w:pStyle w:val="Lijstalinea"/>
        <w:numPr>
          <w:ilvl w:val="1"/>
          <w:numId w:val="23"/>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Betaling wordt gedaan op de plaats van vestiging van </w:t>
      </w:r>
      <w:r w:rsidR="005650E5" w:rsidRPr="00682CB9">
        <w:rPr>
          <w:rFonts w:ascii="Arial Narrow" w:hAnsi="Arial Narrow"/>
          <w:sz w:val="11"/>
          <w:szCs w:val="11"/>
        </w:rPr>
        <w:t>verkoper</w:t>
      </w:r>
      <w:r w:rsidRPr="00682CB9">
        <w:rPr>
          <w:rFonts w:ascii="Arial Narrow" w:hAnsi="Arial Narrow"/>
          <w:sz w:val="11"/>
          <w:szCs w:val="11"/>
        </w:rPr>
        <w:t xml:space="preserve"> of op een door </w:t>
      </w:r>
      <w:r w:rsidR="005650E5" w:rsidRPr="00682CB9">
        <w:rPr>
          <w:rFonts w:ascii="Arial Narrow" w:hAnsi="Arial Narrow"/>
          <w:sz w:val="11"/>
          <w:szCs w:val="11"/>
        </w:rPr>
        <w:t>verkoper</w:t>
      </w:r>
      <w:r w:rsidRPr="00682CB9">
        <w:rPr>
          <w:rFonts w:ascii="Arial Narrow" w:hAnsi="Arial Narrow"/>
          <w:sz w:val="11"/>
          <w:szCs w:val="11"/>
        </w:rPr>
        <w:t xml:space="preserve"> aan te wijzen rekening.</w:t>
      </w:r>
    </w:p>
    <w:p w14:paraId="5171DAC9" w14:textId="77777777" w:rsidR="00AF4CB9" w:rsidRPr="00682CB9" w:rsidRDefault="00AF4CB9" w:rsidP="004A3A99">
      <w:pPr>
        <w:pStyle w:val="Lijstalinea"/>
        <w:numPr>
          <w:ilvl w:val="1"/>
          <w:numId w:val="23"/>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Tenzij anders overeengekomen vindt betaling </w:t>
      </w:r>
      <w:r w:rsidR="00FF3C9A" w:rsidRPr="00682CB9">
        <w:rPr>
          <w:rFonts w:ascii="Arial Narrow" w:hAnsi="Arial Narrow"/>
          <w:sz w:val="11"/>
          <w:szCs w:val="11"/>
        </w:rPr>
        <w:t>plaats binnen dertig dagen na factuurdatum.</w:t>
      </w:r>
    </w:p>
    <w:p w14:paraId="0220BDE4" w14:textId="77777777" w:rsidR="00AF4CB9" w:rsidRPr="00682CB9" w:rsidRDefault="00AF4CB9" w:rsidP="004A3A99">
      <w:pPr>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Als </w:t>
      </w:r>
      <w:r w:rsidR="005650E5" w:rsidRPr="00682CB9">
        <w:rPr>
          <w:rFonts w:ascii="Arial Narrow" w:hAnsi="Arial Narrow"/>
          <w:sz w:val="11"/>
          <w:szCs w:val="11"/>
        </w:rPr>
        <w:t>koper</w:t>
      </w:r>
      <w:r w:rsidRPr="00682CB9">
        <w:rPr>
          <w:rFonts w:ascii="Arial Narrow" w:hAnsi="Arial Narrow"/>
          <w:sz w:val="11"/>
          <w:szCs w:val="11"/>
        </w:rPr>
        <w:t xml:space="preserve"> zijn betalingsverplichting niet nakomt is hij verplicht om, in plaats van betaling van de overeengekomen geldsom, te voldoen aan een verzoek van </w:t>
      </w:r>
      <w:r w:rsidR="005650E5" w:rsidRPr="00682CB9">
        <w:rPr>
          <w:rFonts w:ascii="Arial Narrow" w:hAnsi="Arial Narrow"/>
          <w:sz w:val="11"/>
          <w:szCs w:val="11"/>
        </w:rPr>
        <w:t>verkoper</w:t>
      </w:r>
      <w:r w:rsidRPr="00682CB9">
        <w:rPr>
          <w:rFonts w:ascii="Arial Narrow" w:hAnsi="Arial Narrow"/>
          <w:sz w:val="11"/>
          <w:szCs w:val="11"/>
        </w:rPr>
        <w:t xml:space="preserve"> om inbetalinggeving.</w:t>
      </w:r>
    </w:p>
    <w:p w14:paraId="48062764" w14:textId="77777777" w:rsidR="00AF4CB9" w:rsidRPr="00682CB9" w:rsidRDefault="00AF4CB9" w:rsidP="004A3A99">
      <w:pPr>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Het recht van </w:t>
      </w:r>
      <w:r w:rsidR="005650E5" w:rsidRPr="00682CB9">
        <w:rPr>
          <w:rFonts w:ascii="Arial Narrow" w:hAnsi="Arial Narrow"/>
          <w:sz w:val="11"/>
          <w:szCs w:val="11"/>
        </w:rPr>
        <w:t>koper</w:t>
      </w:r>
      <w:r w:rsidRPr="00682CB9">
        <w:rPr>
          <w:rFonts w:ascii="Arial Narrow" w:hAnsi="Arial Narrow"/>
          <w:sz w:val="11"/>
          <w:szCs w:val="11"/>
        </w:rPr>
        <w:t xml:space="preserve"> om zijn vorderingen op </w:t>
      </w:r>
      <w:r w:rsidR="005650E5" w:rsidRPr="00682CB9">
        <w:rPr>
          <w:rFonts w:ascii="Arial Narrow" w:hAnsi="Arial Narrow"/>
          <w:sz w:val="11"/>
          <w:szCs w:val="11"/>
        </w:rPr>
        <w:t>verkoper</w:t>
      </w:r>
      <w:r w:rsidRPr="00682CB9">
        <w:rPr>
          <w:rFonts w:ascii="Arial Narrow" w:hAnsi="Arial Narrow"/>
          <w:sz w:val="11"/>
          <w:szCs w:val="11"/>
        </w:rPr>
        <w:t xml:space="preserve"> te verrekenen of om op te schorten is uitgesloten, tenzij er sprake is van faillissement van </w:t>
      </w:r>
      <w:r w:rsidR="005650E5" w:rsidRPr="00682CB9">
        <w:rPr>
          <w:rFonts w:ascii="Arial Narrow" w:hAnsi="Arial Narrow"/>
          <w:sz w:val="11"/>
          <w:szCs w:val="11"/>
        </w:rPr>
        <w:t>verkoper</w:t>
      </w:r>
      <w:r w:rsidRPr="00682CB9">
        <w:rPr>
          <w:rFonts w:ascii="Arial Narrow" w:hAnsi="Arial Narrow"/>
          <w:sz w:val="11"/>
          <w:szCs w:val="11"/>
        </w:rPr>
        <w:t>.</w:t>
      </w:r>
    </w:p>
    <w:p w14:paraId="49765F0E" w14:textId="77777777" w:rsidR="00AF4CB9" w:rsidRPr="00682CB9" w:rsidRDefault="00373B0D" w:rsidP="004A3A99">
      <w:pPr>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Ongeacht of </w:t>
      </w:r>
      <w:r w:rsidR="005650E5" w:rsidRPr="00682CB9">
        <w:rPr>
          <w:rFonts w:ascii="Arial Narrow" w:hAnsi="Arial Narrow"/>
          <w:sz w:val="11"/>
          <w:szCs w:val="11"/>
        </w:rPr>
        <w:t>verkoper</w:t>
      </w:r>
      <w:r w:rsidRPr="00682CB9">
        <w:rPr>
          <w:rFonts w:ascii="Arial Narrow" w:hAnsi="Arial Narrow"/>
          <w:sz w:val="11"/>
          <w:szCs w:val="11"/>
        </w:rPr>
        <w:t xml:space="preserve"> de overeengekomen prestatie volledig heeft uitgevoerd, is alles wat </w:t>
      </w:r>
      <w:r w:rsidR="005650E5" w:rsidRPr="00682CB9">
        <w:rPr>
          <w:rFonts w:ascii="Arial Narrow" w:hAnsi="Arial Narrow"/>
          <w:sz w:val="11"/>
          <w:szCs w:val="11"/>
        </w:rPr>
        <w:t>koper</w:t>
      </w:r>
      <w:r w:rsidRPr="00682CB9">
        <w:rPr>
          <w:rFonts w:ascii="Arial Narrow" w:hAnsi="Arial Narrow"/>
          <w:sz w:val="11"/>
          <w:szCs w:val="11"/>
        </w:rPr>
        <w:t xml:space="preserve"> uit hoofde van de overeenkomst aan hem verschuldigd is of zal zijn onmiddellijk opeisbaar als:</w:t>
      </w:r>
    </w:p>
    <w:p w14:paraId="5D298489" w14:textId="77777777" w:rsidR="00AF4CB9" w:rsidRPr="00682CB9" w:rsidRDefault="00AF4CB9" w:rsidP="004A3A99">
      <w:pPr>
        <w:pStyle w:val="Lijstalinea"/>
        <w:numPr>
          <w:ilvl w:val="0"/>
          <w:numId w:val="10"/>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een betalingstermijn is overschreden;</w:t>
      </w:r>
    </w:p>
    <w:p w14:paraId="1CCE5D8E" w14:textId="77777777" w:rsidR="00AF4CB9" w:rsidRPr="00682CB9" w:rsidRDefault="00AF4CB9" w:rsidP="004A3A99">
      <w:pPr>
        <w:pStyle w:val="Lijstalinea"/>
        <w:numPr>
          <w:ilvl w:val="0"/>
          <w:numId w:val="10"/>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het faillissement of de surseance van betaling van </w:t>
      </w:r>
      <w:r w:rsidR="005650E5" w:rsidRPr="00682CB9">
        <w:rPr>
          <w:rFonts w:ascii="Arial Narrow" w:hAnsi="Arial Narrow"/>
          <w:sz w:val="11"/>
          <w:szCs w:val="11"/>
        </w:rPr>
        <w:t>koper</w:t>
      </w:r>
      <w:r w:rsidRPr="00682CB9">
        <w:rPr>
          <w:rFonts w:ascii="Arial Narrow" w:hAnsi="Arial Narrow"/>
          <w:sz w:val="11"/>
          <w:szCs w:val="11"/>
        </w:rPr>
        <w:t xml:space="preserve"> is aangevraagd;</w:t>
      </w:r>
    </w:p>
    <w:p w14:paraId="33E7C5A3" w14:textId="77777777" w:rsidR="00AF4CB9" w:rsidRPr="00682CB9" w:rsidRDefault="00AF4CB9" w:rsidP="004A3A99">
      <w:pPr>
        <w:pStyle w:val="Lijstalinea"/>
        <w:numPr>
          <w:ilvl w:val="0"/>
          <w:numId w:val="10"/>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beslag op zaken of vorderingen van </w:t>
      </w:r>
      <w:r w:rsidR="005650E5" w:rsidRPr="00682CB9">
        <w:rPr>
          <w:rFonts w:ascii="Arial Narrow" w:hAnsi="Arial Narrow"/>
          <w:sz w:val="11"/>
          <w:szCs w:val="11"/>
        </w:rPr>
        <w:t>koper</w:t>
      </w:r>
      <w:r w:rsidRPr="00682CB9">
        <w:rPr>
          <w:rFonts w:ascii="Arial Narrow" w:hAnsi="Arial Narrow"/>
          <w:sz w:val="11"/>
          <w:szCs w:val="11"/>
        </w:rPr>
        <w:t xml:space="preserve"> wordt gelegd;</w:t>
      </w:r>
    </w:p>
    <w:p w14:paraId="5D95C8C4" w14:textId="77777777" w:rsidR="00AF4CB9" w:rsidRPr="00682CB9" w:rsidRDefault="005650E5" w:rsidP="004A3A99">
      <w:pPr>
        <w:pStyle w:val="Lijstalinea"/>
        <w:numPr>
          <w:ilvl w:val="0"/>
          <w:numId w:val="10"/>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(vennootschap) wordt ontbonden of geliquideerd;</w:t>
      </w:r>
    </w:p>
    <w:p w14:paraId="5643FD24" w14:textId="77777777" w:rsidR="00AF4CB9" w:rsidRPr="00682CB9" w:rsidRDefault="005650E5" w:rsidP="004A3A99">
      <w:pPr>
        <w:pStyle w:val="Lijstalinea"/>
        <w:numPr>
          <w:ilvl w:val="0"/>
          <w:numId w:val="10"/>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koper</w:t>
      </w:r>
      <w:r w:rsidR="00AF4CB9" w:rsidRPr="00682CB9">
        <w:rPr>
          <w:rFonts w:ascii="Arial Narrow" w:hAnsi="Arial Narrow"/>
          <w:sz w:val="11"/>
          <w:szCs w:val="11"/>
        </w:rPr>
        <w:t xml:space="preserve"> (natuurlijk persoon) het verzoek doet te worden toegelaten tot de wettelijke schuldsanering, onder curatele wordt gesteld of is overleden</w:t>
      </w:r>
      <w:r w:rsidR="009C1CD3" w:rsidRPr="00682CB9">
        <w:rPr>
          <w:rFonts w:ascii="Arial Narrow" w:hAnsi="Arial Narrow"/>
          <w:sz w:val="11"/>
          <w:szCs w:val="11"/>
        </w:rPr>
        <w:t>;</w:t>
      </w:r>
    </w:p>
    <w:p w14:paraId="0953242D" w14:textId="77777777" w:rsidR="009C1CD3" w:rsidRPr="00682CB9" w:rsidRDefault="009C1CD3" w:rsidP="004A3A99">
      <w:pPr>
        <w:pStyle w:val="Lijstalinea"/>
        <w:numPr>
          <w:ilvl w:val="0"/>
          <w:numId w:val="10"/>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koper ook na schriftelijke aanmaning, waarbij hem een redelijke termijn is gesteld voor nakoming, niet aan zijn verplichtingen voortvloeiende uit artikel 14 </w:t>
      </w:r>
      <w:r w:rsidR="00342901" w:rsidRPr="00682CB9">
        <w:rPr>
          <w:rFonts w:ascii="Arial Narrow" w:hAnsi="Arial Narrow"/>
          <w:sz w:val="11"/>
          <w:szCs w:val="11"/>
        </w:rPr>
        <w:t>voldoet.</w:t>
      </w:r>
    </w:p>
    <w:p w14:paraId="622BB4DA" w14:textId="77777777" w:rsidR="00AF4CB9" w:rsidRPr="00682CB9" w:rsidRDefault="00AF4CB9" w:rsidP="004A3A99">
      <w:pPr>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Wanneer betaling niet heeft plaatsgevonden binnen de overeengekomen betalingstermijn, is </w:t>
      </w:r>
      <w:r w:rsidR="005650E5" w:rsidRPr="00682CB9">
        <w:rPr>
          <w:rFonts w:ascii="Arial Narrow" w:hAnsi="Arial Narrow"/>
          <w:sz w:val="11"/>
          <w:szCs w:val="11"/>
        </w:rPr>
        <w:t>koper</w:t>
      </w:r>
      <w:r w:rsidRPr="00682CB9">
        <w:rPr>
          <w:rFonts w:ascii="Arial Narrow" w:hAnsi="Arial Narrow"/>
          <w:sz w:val="11"/>
          <w:szCs w:val="11"/>
        </w:rPr>
        <w:t xml:space="preserve"> direct rente aan </w:t>
      </w:r>
      <w:r w:rsidR="005650E5" w:rsidRPr="00682CB9">
        <w:rPr>
          <w:rFonts w:ascii="Arial Narrow" w:hAnsi="Arial Narrow"/>
          <w:sz w:val="11"/>
          <w:szCs w:val="11"/>
        </w:rPr>
        <w:t>verkoper</w:t>
      </w:r>
      <w:r w:rsidRPr="00682CB9">
        <w:rPr>
          <w:rFonts w:ascii="Arial Narrow" w:hAnsi="Arial Narrow"/>
          <w:sz w:val="11"/>
          <w:szCs w:val="11"/>
        </w:rPr>
        <w:t xml:space="preserve"> verschuldigd. De rente bedraagt 12% per jaar, maar is gelijk aan de wettelijke </w:t>
      </w:r>
      <w:r w:rsidR="00DD02F7" w:rsidRPr="00682CB9">
        <w:rPr>
          <w:rFonts w:ascii="Arial Narrow" w:hAnsi="Arial Narrow"/>
          <w:sz w:val="11"/>
          <w:szCs w:val="11"/>
        </w:rPr>
        <w:t>handels</w:t>
      </w:r>
      <w:r w:rsidRPr="00682CB9">
        <w:rPr>
          <w:rFonts w:ascii="Arial Narrow" w:hAnsi="Arial Narrow"/>
          <w:sz w:val="11"/>
          <w:szCs w:val="11"/>
        </w:rPr>
        <w:t>rente als deze hoger is. Bij de renteberekening wordt een gedeelte van de maand gezien als een volle maand.</w:t>
      </w:r>
    </w:p>
    <w:p w14:paraId="61BD621A" w14:textId="77777777" w:rsidR="00373B0D" w:rsidRPr="00682CB9" w:rsidRDefault="005650E5" w:rsidP="004A3A99">
      <w:pPr>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Verkoper</w:t>
      </w:r>
      <w:r w:rsidR="00373B0D" w:rsidRPr="00682CB9">
        <w:rPr>
          <w:rFonts w:ascii="Arial Narrow" w:hAnsi="Arial Narrow"/>
          <w:sz w:val="11"/>
          <w:szCs w:val="11"/>
        </w:rPr>
        <w:t xml:space="preserve"> is bevoegd zijn schulden aan </w:t>
      </w:r>
      <w:r w:rsidRPr="00682CB9">
        <w:rPr>
          <w:rFonts w:ascii="Arial Narrow" w:hAnsi="Arial Narrow"/>
          <w:sz w:val="11"/>
          <w:szCs w:val="11"/>
        </w:rPr>
        <w:t>koper</w:t>
      </w:r>
      <w:r w:rsidR="00373B0D" w:rsidRPr="00682CB9">
        <w:rPr>
          <w:rFonts w:ascii="Arial Narrow" w:hAnsi="Arial Narrow"/>
          <w:sz w:val="11"/>
          <w:szCs w:val="11"/>
        </w:rPr>
        <w:t xml:space="preserve"> te verrekenen met vorderingen van aan </w:t>
      </w:r>
      <w:r w:rsidRPr="00682CB9">
        <w:rPr>
          <w:rFonts w:ascii="Arial Narrow" w:hAnsi="Arial Narrow"/>
          <w:sz w:val="11"/>
          <w:szCs w:val="11"/>
        </w:rPr>
        <w:t>verkoper</w:t>
      </w:r>
      <w:r w:rsidR="00373B0D" w:rsidRPr="00682CB9">
        <w:rPr>
          <w:rFonts w:ascii="Arial Narrow" w:hAnsi="Arial Narrow"/>
          <w:sz w:val="11"/>
          <w:szCs w:val="11"/>
        </w:rPr>
        <w:t xml:space="preserve"> gelieerde ondernemingen op </w:t>
      </w:r>
      <w:r w:rsidRPr="00682CB9">
        <w:rPr>
          <w:rFonts w:ascii="Arial Narrow" w:hAnsi="Arial Narrow"/>
          <w:sz w:val="11"/>
          <w:szCs w:val="11"/>
        </w:rPr>
        <w:t>koper</w:t>
      </w:r>
      <w:r w:rsidR="00373B0D" w:rsidRPr="00682CB9">
        <w:rPr>
          <w:rFonts w:ascii="Arial Narrow" w:hAnsi="Arial Narrow"/>
          <w:sz w:val="11"/>
          <w:szCs w:val="11"/>
        </w:rPr>
        <w:t xml:space="preserve">. Daarnaast is </w:t>
      </w:r>
      <w:r w:rsidRPr="00682CB9">
        <w:rPr>
          <w:rFonts w:ascii="Arial Narrow" w:hAnsi="Arial Narrow"/>
          <w:sz w:val="11"/>
          <w:szCs w:val="11"/>
        </w:rPr>
        <w:t>verkoper</w:t>
      </w:r>
      <w:r w:rsidR="00373B0D" w:rsidRPr="00682CB9">
        <w:rPr>
          <w:rFonts w:ascii="Arial Narrow" w:hAnsi="Arial Narrow"/>
          <w:sz w:val="11"/>
          <w:szCs w:val="11"/>
        </w:rPr>
        <w:t xml:space="preserve"> bevoegd zijn vorderingen op </w:t>
      </w:r>
      <w:r w:rsidRPr="00682CB9">
        <w:rPr>
          <w:rFonts w:ascii="Arial Narrow" w:hAnsi="Arial Narrow"/>
          <w:sz w:val="11"/>
          <w:szCs w:val="11"/>
        </w:rPr>
        <w:t>koper</w:t>
      </w:r>
      <w:r w:rsidR="00373B0D" w:rsidRPr="00682CB9">
        <w:rPr>
          <w:rFonts w:ascii="Arial Narrow" w:hAnsi="Arial Narrow"/>
          <w:sz w:val="11"/>
          <w:szCs w:val="11"/>
        </w:rPr>
        <w:t xml:space="preserve"> te verrekenen met schulden van aan </w:t>
      </w:r>
      <w:r w:rsidRPr="00682CB9">
        <w:rPr>
          <w:rFonts w:ascii="Arial Narrow" w:hAnsi="Arial Narrow"/>
          <w:sz w:val="11"/>
          <w:szCs w:val="11"/>
        </w:rPr>
        <w:t>verkoper</w:t>
      </w:r>
      <w:r w:rsidR="00373B0D" w:rsidRPr="00682CB9">
        <w:rPr>
          <w:rFonts w:ascii="Arial Narrow" w:hAnsi="Arial Narrow"/>
          <w:sz w:val="11"/>
          <w:szCs w:val="11"/>
        </w:rPr>
        <w:t xml:space="preserve"> gelieerde ondernemingen aan </w:t>
      </w:r>
      <w:r w:rsidRPr="00682CB9">
        <w:rPr>
          <w:rFonts w:ascii="Arial Narrow" w:hAnsi="Arial Narrow"/>
          <w:sz w:val="11"/>
          <w:szCs w:val="11"/>
        </w:rPr>
        <w:t>koper</w:t>
      </w:r>
      <w:r w:rsidR="00373B0D" w:rsidRPr="00682CB9">
        <w:rPr>
          <w:rFonts w:ascii="Arial Narrow" w:hAnsi="Arial Narrow"/>
          <w:sz w:val="11"/>
          <w:szCs w:val="11"/>
        </w:rPr>
        <w:t xml:space="preserve">. Verder is </w:t>
      </w:r>
      <w:r w:rsidRPr="00682CB9">
        <w:rPr>
          <w:rFonts w:ascii="Arial Narrow" w:hAnsi="Arial Narrow"/>
          <w:sz w:val="11"/>
          <w:szCs w:val="11"/>
        </w:rPr>
        <w:t>verkoper</w:t>
      </w:r>
      <w:r w:rsidR="00373B0D" w:rsidRPr="00682CB9">
        <w:rPr>
          <w:rFonts w:ascii="Arial Narrow" w:hAnsi="Arial Narrow"/>
          <w:sz w:val="11"/>
          <w:szCs w:val="11"/>
        </w:rPr>
        <w:t xml:space="preserve"> bevoegd zijn schulden aan </w:t>
      </w:r>
      <w:r w:rsidRPr="00682CB9">
        <w:rPr>
          <w:rFonts w:ascii="Arial Narrow" w:hAnsi="Arial Narrow"/>
          <w:sz w:val="11"/>
          <w:szCs w:val="11"/>
        </w:rPr>
        <w:t>koper</w:t>
      </w:r>
      <w:r w:rsidR="00373B0D" w:rsidRPr="00682CB9">
        <w:rPr>
          <w:rFonts w:ascii="Arial Narrow" w:hAnsi="Arial Narrow"/>
          <w:sz w:val="11"/>
          <w:szCs w:val="11"/>
        </w:rPr>
        <w:t xml:space="preserve"> te verrekenen met vorderingen op aan </w:t>
      </w:r>
      <w:r w:rsidRPr="00682CB9">
        <w:rPr>
          <w:rFonts w:ascii="Arial Narrow" w:hAnsi="Arial Narrow"/>
          <w:sz w:val="11"/>
          <w:szCs w:val="11"/>
        </w:rPr>
        <w:t>koper</w:t>
      </w:r>
      <w:r w:rsidR="00373B0D" w:rsidRPr="00682CB9">
        <w:rPr>
          <w:rFonts w:ascii="Arial Narrow" w:hAnsi="Arial Narrow"/>
          <w:sz w:val="11"/>
          <w:szCs w:val="11"/>
        </w:rPr>
        <w:t xml:space="preserve"> gelieerde ondernemingen. Onder gelieerde ondernemingen worden de ondernemingen die tot dezelfde groep, in de zin van artikel 2:24b BW, behoren, </w:t>
      </w:r>
      <w:r w:rsidR="005744EB" w:rsidRPr="00682CB9">
        <w:rPr>
          <w:rFonts w:ascii="Arial Narrow" w:hAnsi="Arial Narrow"/>
          <w:sz w:val="11"/>
          <w:szCs w:val="11"/>
        </w:rPr>
        <w:t xml:space="preserve">en </w:t>
      </w:r>
      <w:r w:rsidR="00373B0D" w:rsidRPr="00682CB9">
        <w:rPr>
          <w:rFonts w:ascii="Arial Narrow" w:hAnsi="Arial Narrow"/>
          <w:sz w:val="11"/>
          <w:szCs w:val="11"/>
        </w:rPr>
        <w:t>een deelneming in de zin van artikel 2:24c BW verstaan.</w:t>
      </w:r>
    </w:p>
    <w:p w14:paraId="1C6A5679" w14:textId="77777777" w:rsidR="00AF4CB9" w:rsidRPr="00682CB9" w:rsidRDefault="00AF4CB9" w:rsidP="004A3A99">
      <w:pPr>
        <w:pStyle w:val="Lijstalinea"/>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Indien betaling niet heeft plaatsgevonden binnen de overeengekomen betalingstermijn is </w:t>
      </w:r>
      <w:r w:rsidR="005650E5" w:rsidRPr="00682CB9">
        <w:rPr>
          <w:rFonts w:ascii="Arial Narrow" w:hAnsi="Arial Narrow"/>
          <w:sz w:val="11"/>
          <w:szCs w:val="11"/>
        </w:rPr>
        <w:t>koper</w:t>
      </w:r>
      <w:r w:rsidRPr="00682CB9">
        <w:rPr>
          <w:rFonts w:ascii="Arial Narrow" w:hAnsi="Arial Narrow"/>
          <w:sz w:val="11"/>
          <w:szCs w:val="11"/>
        </w:rPr>
        <w:t xml:space="preserve"> aan </w:t>
      </w:r>
      <w:r w:rsidR="005650E5" w:rsidRPr="00682CB9">
        <w:rPr>
          <w:rFonts w:ascii="Arial Narrow" w:hAnsi="Arial Narrow"/>
          <w:sz w:val="11"/>
          <w:szCs w:val="11"/>
        </w:rPr>
        <w:t>verkoper</w:t>
      </w:r>
      <w:r w:rsidRPr="00682CB9">
        <w:rPr>
          <w:rFonts w:ascii="Arial Narrow" w:hAnsi="Arial Narrow"/>
          <w:sz w:val="11"/>
          <w:szCs w:val="11"/>
        </w:rPr>
        <w:t xml:space="preserve"> alle buitengerechtelijke kosten verschuldigd met een minimum van € </w:t>
      </w:r>
      <w:r w:rsidR="0052482D" w:rsidRPr="00682CB9">
        <w:rPr>
          <w:rFonts w:ascii="Arial Narrow" w:hAnsi="Arial Narrow"/>
          <w:sz w:val="11"/>
          <w:szCs w:val="11"/>
        </w:rPr>
        <w:t>150</w:t>
      </w:r>
      <w:r w:rsidR="00D8024F" w:rsidRPr="00682CB9">
        <w:rPr>
          <w:rFonts w:ascii="Arial Narrow" w:hAnsi="Arial Narrow"/>
          <w:sz w:val="11"/>
          <w:szCs w:val="11"/>
        </w:rPr>
        <w:t>,</w:t>
      </w:r>
      <w:r w:rsidR="00453502" w:rsidRPr="00682CB9">
        <w:rPr>
          <w:rFonts w:ascii="Arial Narrow" w:hAnsi="Arial Narrow"/>
          <w:sz w:val="11"/>
          <w:szCs w:val="11"/>
        </w:rPr>
        <w:t>-</w:t>
      </w:r>
      <w:r w:rsidRPr="00682CB9">
        <w:rPr>
          <w:rFonts w:ascii="Arial Narrow" w:hAnsi="Arial Narrow"/>
          <w:sz w:val="11"/>
          <w:szCs w:val="11"/>
        </w:rPr>
        <w:t>.</w:t>
      </w:r>
    </w:p>
    <w:p w14:paraId="08934554" w14:textId="77777777" w:rsidR="00AF4CB9" w:rsidRPr="00682CB9" w:rsidRDefault="00AF4CB9" w:rsidP="004A3A99">
      <w:pPr>
        <w:tabs>
          <w:tab w:val="left" w:pos="0"/>
        </w:tabs>
        <w:ind w:left="-284"/>
        <w:jc w:val="both"/>
        <w:rPr>
          <w:rFonts w:ascii="Arial Narrow" w:hAnsi="Arial Narrow"/>
          <w:sz w:val="11"/>
          <w:szCs w:val="11"/>
        </w:rPr>
      </w:pPr>
      <w:r w:rsidRPr="00682CB9">
        <w:rPr>
          <w:rFonts w:ascii="Arial Narrow" w:hAnsi="Arial Narrow"/>
          <w:sz w:val="11"/>
          <w:szCs w:val="11"/>
        </w:rPr>
        <w:t>Deze kosten worden berekend op basis van de volgende tabel (hoofdsom incl. rente):</w:t>
      </w:r>
    </w:p>
    <w:p w14:paraId="272358EB" w14:textId="32C91B59" w:rsidR="00AF4CB9" w:rsidRPr="00682CB9" w:rsidRDefault="00AF4CB9" w:rsidP="004A3A99">
      <w:pPr>
        <w:tabs>
          <w:tab w:val="left" w:pos="0"/>
          <w:tab w:val="left" w:pos="4962"/>
        </w:tabs>
        <w:ind w:left="-284"/>
        <w:rPr>
          <w:rStyle w:val="Zwaar"/>
          <w:rFonts w:ascii="Arial Narrow" w:hAnsi="Arial Narrow"/>
          <w:sz w:val="11"/>
          <w:szCs w:val="11"/>
        </w:rPr>
      </w:pPr>
      <w:r w:rsidRPr="00682CB9">
        <w:rPr>
          <w:rFonts w:ascii="Arial Narrow" w:hAnsi="Arial Narrow"/>
          <w:sz w:val="11"/>
          <w:szCs w:val="11"/>
        </w:rPr>
        <w:t>over de eerste € 3.000</w:t>
      </w:r>
      <w:r w:rsidR="00D8024F" w:rsidRPr="00682CB9">
        <w:rPr>
          <w:rFonts w:ascii="Arial Narrow" w:hAnsi="Arial Narrow"/>
          <w:sz w:val="11"/>
          <w:szCs w:val="11"/>
        </w:rPr>
        <w:t>,</w:t>
      </w:r>
      <w:r w:rsidR="00453502" w:rsidRPr="00682CB9">
        <w:rPr>
          <w:rFonts w:ascii="Arial Narrow" w:hAnsi="Arial Narrow"/>
          <w:sz w:val="11"/>
          <w:szCs w:val="11"/>
        </w:rPr>
        <w:t>-</w:t>
      </w:r>
      <w:r w:rsidR="00AA78EC">
        <w:rPr>
          <w:rFonts w:ascii="Arial Narrow" w:hAnsi="Arial Narrow"/>
          <w:sz w:val="11"/>
          <w:szCs w:val="11"/>
        </w:rPr>
        <w:t xml:space="preserve">                    15%</w:t>
      </w:r>
      <w:r w:rsidR="00AA78EC">
        <w:rPr>
          <w:rFonts w:ascii="Arial Narrow" w:hAnsi="Arial Narrow"/>
          <w:sz w:val="11"/>
          <w:szCs w:val="11"/>
        </w:rPr>
        <w:br/>
      </w:r>
      <w:r w:rsidRPr="00682CB9">
        <w:rPr>
          <w:rFonts w:ascii="Arial Narrow" w:hAnsi="Arial Narrow"/>
          <w:sz w:val="11"/>
          <w:szCs w:val="11"/>
        </w:rPr>
        <w:t>over het meerdere tot € 6.000</w:t>
      </w:r>
      <w:r w:rsidR="00D8024F" w:rsidRPr="00682CB9">
        <w:rPr>
          <w:rFonts w:ascii="Arial Narrow" w:hAnsi="Arial Narrow"/>
          <w:sz w:val="11"/>
          <w:szCs w:val="11"/>
        </w:rPr>
        <w:t>,</w:t>
      </w:r>
      <w:r w:rsidR="00453502" w:rsidRPr="00682CB9">
        <w:rPr>
          <w:rFonts w:ascii="Arial Narrow" w:hAnsi="Arial Narrow"/>
          <w:sz w:val="11"/>
          <w:szCs w:val="11"/>
        </w:rPr>
        <w:t>-</w:t>
      </w:r>
      <w:r w:rsidRPr="00682CB9">
        <w:rPr>
          <w:rFonts w:ascii="Arial Narrow" w:hAnsi="Arial Narrow"/>
          <w:sz w:val="11"/>
          <w:szCs w:val="11"/>
        </w:rPr>
        <w:t xml:space="preserve"> </w:t>
      </w:r>
      <w:r w:rsidR="00AA78EC">
        <w:rPr>
          <w:rFonts w:ascii="Arial Narrow" w:hAnsi="Arial Narrow"/>
          <w:sz w:val="11"/>
          <w:szCs w:val="11"/>
        </w:rPr>
        <w:t xml:space="preserve">        </w:t>
      </w:r>
      <w:r w:rsidRPr="00682CB9">
        <w:rPr>
          <w:rFonts w:ascii="Arial Narrow" w:hAnsi="Arial Narrow"/>
          <w:sz w:val="11"/>
          <w:szCs w:val="11"/>
        </w:rPr>
        <w:t>10%</w:t>
      </w:r>
    </w:p>
    <w:p w14:paraId="1216F775" w14:textId="351FC6EE" w:rsidR="00AF4CB9" w:rsidRPr="00682CB9" w:rsidRDefault="00AF4CB9" w:rsidP="004A3A99">
      <w:pPr>
        <w:tabs>
          <w:tab w:val="left" w:pos="0"/>
          <w:tab w:val="left" w:pos="4962"/>
        </w:tabs>
        <w:ind w:left="-284"/>
        <w:rPr>
          <w:rFonts w:ascii="Arial Narrow" w:hAnsi="Arial Narrow"/>
          <w:sz w:val="11"/>
          <w:szCs w:val="11"/>
        </w:rPr>
      </w:pPr>
      <w:r w:rsidRPr="00682CB9">
        <w:rPr>
          <w:rFonts w:ascii="Arial Narrow" w:hAnsi="Arial Narrow"/>
          <w:sz w:val="11"/>
          <w:szCs w:val="11"/>
        </w:rPr>
        <w:t>over het meerdere tot € 15.000</w:t>
      </w:r>
      <w:r w:rsidR="00D8024F" w:rsidRPr="00682CB9">
        <w:rPr>
          <w:rFonts w:ascii="Arial Narrow" w:hAnsi="Arial Narrow"/>
          <w:sz w:val="11"/>
          <w:szCs w:val="11"/>
        </w:rPr>
        <w:t>,</w:t>
      </w:r>
      <w:r w:rsidR="00453502" w:rsidRPr="00682CB9">
        <w:rPr>
          <w:rFonts w:ascii="Arial Narrow" w:hAnsi="Arial Narrow"/>
          <w:sz w:val="11"/>
          <w:szCs w:val="11"/>
        </w:rPr>
        <w:t>-</w:t>
      </w:r>
      <w:r w:rsidRPr="00682CB9">
        <w:rPr>
          <w:rFonts w:ascii="Arial Narrow" w:hAnsi="Arial Narrow"/>
          <w:sz w:val="11"/>
          <w:szCs w:val="11"/>
        </w:rPr>
        <w:t xml:space="preserve">  </w:t>
      </w:r>
      <w:r w:rsidR="00AA78EC">
        <w:rPr>
          <w:rFonts w:ascii="Arial Narrow" w:hAnsi="Arial Narrow"/>
          <w:sz w:val="11"/>
          <w:szCs w:val="11"/>
        </w:rPr>
        <w:t xml:space="preserve">       </w:t>
      </w:r>
      <w:r w:rsidRPr="00682CB9">
        <w:rPr>
          <w:rFonts w:ascii="Arial Narrow" w:hAnsi="Arial Narrow"/>
          <w:sz w:val="11"/>
          <w:szCs w:val="11"/>
        </w:rPr>
        <w:t>8%</w:t>
      </w:r>
    </w:p>
    <w:p w14:paraId="161FECF1" w14:textId="647741C4" w:rsidR="00AF4CB9" w:rsidRPr="00682CB9" w:rsidRDefault="00AF4CB9" w:rsidP="004A3A99">
      <w:pPr>
        <w:tabs>
          <w:tab w:val="left" w:pos="0"/>
          <w:tab w:val="left" w:pos="4962"/>
        </w:tabs>
        <w:ind w:left="-284"/>
        <w:rPr>
          <w:rFonts w:ascii="Arial Narrow" w:hAnsi="Arial Narrow"/>
          <w:sz w:val="11"/>
          <w:szCs w:val="11"/>
        </w:rPr>
      </w:pPr>
      <w:r w:rsidRPr="00682CB9">
        <w:rPr>
          <w:rFonts w:ascii="Arial Narrow" w:hAnsi="Arial Narrow"/>
          <w:sz w:val="11"/>
          <w:szCs w:val="11"/>
        </w:rPr>
        <w:t>over het meerdere tot € 60.000</w:t>
      </w:r>
      <w:r w:rsidR="00D8024F" w:rsidRPr="00682CB9">
        <w:rPr>
          <w:rFonts w:ascii="Arial Narrow" w:hAnsi="Arial Narrow"/>
          <w:sz w:val="11"/>
          <w:szCs w:val="11"/>
        </w:rPr>
        <w:t>,</w:t>
      </w:r>
      <w:r w:rsidR="00453502" w:rsidRPr="00682CB9">
        <w:rPr>
          <w:rFonts w:ascii="Arial Narrow" w:hAnsi="Arial Narrow"/>
          <w:sz w:val="11"/>
          <w:szCs w:val="11"/>
        </w:rPr>
        <w:t>-</w:t>
      </w:r>
      <w:r w:rsidRPr="00682CB9">
        <w:rPr>
          <w:rFonts w:ascii="Arial Narrow" w:hAnsi="Arial Narrow"/>
          <w:sz w:val="11"/>
          <w:szCs w:val="11"/>
        </w:rPr>
        <w:t xml:space="preserve">  </w:t>
      </w:r>
      <w:r w:rsidR="00AA78EC">
        <w:rPr>
          <w:rFonts w:ascii="Arial Narrow" w:hAnsi="Arial Narrow"/>
          <w:sz w:val="11"/>
          <w:szCs w:val="11"/>
        </w:rPr>
        <w:t xml:space="preserve">       </w:t>
      </w:r>
      <w:r w:rsidRPr="00682CB9">
        <w:rPr>
          <w:rFonts w:ascii="Arial Narrow" w:hAnsi="Arial Narrow"/>
          <w:sz w:val="11"/>
          <w:szCs w:val="11"/>
        </w:rPr>
        <w:t>5%</w:t>
      </w:r>
      <w:bookmarkStart w:id="0" w:name="_GoBack"/>
      <w:bookmarkEnd w:id="0"/>
    </w:p>
    <w:p w14:paraId="61D19E2F" w14:textId="691AB7D1" w:rsidR="00AF4CB9" w:rsidRPr="00682CB9" w:rsidRDefault="00AF4CB9" w:rsidP="004A3A99">
      <w:pPr>
        <w:tabs>
          <w:tab w:val="left" w:pos="0"/>
          <w:tab w:val="left" w:pos="4962"/>
        </w:tabs>
        <w:ind w:left="-284"/>
        <w:rPr>
          <w:rFonts w:ascii="Arial Narrow" w:hAnsi="Arial Narrow"/>
          <w:sz w:val="11"/>
          <w:szCs w:val="11"/>
        </w:rPr>
      </w:pPr>
      <w:r w:rsidRPr="00682CB9">
        <w:rPr>
          <w:rFonts w:ascii="Arial Narrow" w:hAnsi="Arial Narrow"/>
          <w:sz w:val="11"/>
          <w:szCs w:val="11"/>
        </w:rPr>
        <w:t>over het meerdere vanaf € 60.000</w:t>
      </w:r>
      <w:r w:rsidR="00D8024F" w:rsidRPr="00682CB9">
        <w:rPr>
          <w:rFonts w:ascii="Arial Narrow" w:hAnsi="Arial Narrow"/>
          <w:sz w:val="11"/>
          <w:szCs w:val="11"/>
        </w:rPr>
        <w:t>,</w:t>
      </w:r>
      <w:r w:rsidR="00453502" w:rsidRPr="00682CB9">
        <w:rPr>
          <w:rFonts w:ascii="Arial Narrow" w:hAnsi="Arial Narrow"/>
          <w:sz w:val="11"/>
          <w:szCs w:val="11"/>
        </w:rPr>
        <w:t>-</w:t>
      </w:r>
      <w:r w:rsidRPr="00682CB9">
        <w:rPr>
          <w:rFonts w:ascii="Arial Narrow" w:hAnsi="Arial Narrow"/>
          <w:sz w:val="11"/>
          <w:szCs w:val="11"/>
        </w:rPr>
        <w:t xml:space="preserve">  </w:t>
      </w:r>
      <w:r w:rsidR="00AA78EC">
        <w:rPr>
          <w:rFonts w:ascii="Arial Narrow" w:hAnsi="Arial Narrow"/>
          <w:sz w:val="11"/>
          <w:szCs w:val="11"/>
        </w:rPr>
        <w:t xml:space="preserve">  </w:t>
      </w:r>
      <w:r w:rsidRPr="00682CB9">
        <w:rPr>
          <w:rFonts w:ascii="Arial Narrow" w:hAnsi="Arial Narrow"/>
          <w:sz w:val="11"/>
          <w:szCs w:val="11"/>
        </w:rPr>
        <w:t>3%</w:t>
      </w:r>
    </w:p>
    <w:p w14:paraId="58B02B55" w14:textId="77777777" w:rsidR="00AF4CB9" w:rsidRPr="00682CB9" w:rsidRDefault="00AF4CB9" w:rsidP="004A3A99">
      <w:pPr>
        <w:pStyle w:val="Plattetekstinspringen"/>
        <w:tabs>
          <w:tab w:val="left" w:pos="0"/>
          <w:tab w:val="left" w:pos="1134"/>
        </w:tabs>
        <w:spacing w:after="0"/>
        <w:ind w:left="-284"/>
        <w:jc w:val="both"/>
        <w:rPr>
          <w:rFonts w:ascii="Arial Narrow" w:hAnsi="Arial Narrow"/>
          <w:sz w:val="11"/>
          <w:szCs w:val="11"/>
        </w:rPr>
      </w:pPr>
      <w:r w:rsidRPr="00682CB9">
        <w:rPr>
          <w:rFonts w:ascii="Arial Narrow" w:hAnsi="Arial Narrow"/>
          <w:sz w:val="11"/>
          <w:szCs w:val="11"/>
        </w:rPr>
        <w:t>De werkelijk gemaakte buitengerechtelijke kosten zijn verschuldigd, als deze hoger zijn dan uit bovenstaande berekening volgt.</w:t>
      </w:r>
    </w:p>
    <w:p w14:paraId="0666E9EB" w14:textId="77777777" w:rsidR="00AF4CB9" w:rsidRPr="00682CB9" w:rsidRDefault="00AF4CB9" w:rsidP="004A3A99">
      <w:pPr>
        <w:numPr>
          <w:ilvl w:val="1"/>
          <w:numId w:val="23"/>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Als </w:t>
      </w:r>
      <w:r w:rsidR="005650E5" w:rsidRPr="00682CB9">
        <w:rPr>
          <w:rFonts w:ascii="Arial Narrow" w:hAnsi="Arial Narrow"/>
          <w:sz w:val="11"/>
          <w:szCs w:val="11"/>
        </w:rPr>
        <w:t>verkoper</w:t>
      </w:r>
      <w:r w:rsidRPr="00682CB9">
        <w:rPr>
          <w:rFonts w:ascii="Arial Narrow" w:hAnsi="Arial Narrow"/>
          <w:sz w:val="11"/>
          <w:szCs w:val="11"/>
        </w:rPr>
        <w:t xml:space="preserve"> in een gerechtelijke procedure in het gelijk wordt gesteld, komen alle kosten die hij in verband met deze procedure heeft gemaakt voor rekening van </w:t>
      </w:r>
      <w:r w:rsidR="005650E5" w:rsidRPr="00682CB9">
        <w:rPr>
          <w:rFonts w:ascii="Arial Narrow" w:hAnsi="Arial Narrow"/>
          <w:sz w:val="11"/>
          <w:szCs w:val="11"/>
        </w:rPr>
        <w:t>koper</w:t>
      </w:r>
      <w:r w:rsidRPr="00682CB9">
        <w:rPr>
          <w:rFonts w:ascii="Arial Narrow" w:hAnsi="Arial Narrow"/>
          <w:sz w:val="11"/>
          <w:szCs w:val="11"/>
        </w:rPr>
        <w:t>.</w:t>
      </w:r>
    </w:p>
    <w:p w14:paraId="64549C68" w14:textId="77777777" w:rsidR="00EB1675" w:rsidRDefault="00EB1675" w:rsidP="004A3A99">
      <w:pPr>
        <w:tabs>
          <w:tab w:val="left" w:pos="0"/>
          <w:tab w:val="left" w:pos="1134"/>
        </w:tabs>
        <w:ind w:left="-284"/>
        <w:jc w:val="both"/>
        <w:rPr>
          <w:rFonts w:ascii="Arial Narrow" w:hAnsi="Arial Narrow"/>
          <w:b/>
          <w:sz w:val="11"/>
          <w:szCs w:val="11"/>
        </w:rPr>
      </w:pPr>
    </w:p>
    <w:p w14:paraId="6E12614C" w14:textId="772F1564" w:rsidR="00AF4CB9" w:rsidRPr="00682CB9" w:rsidRDefault="00625537" w:rsidP="004A3A99">
      <w:pPr>
        <w:tabs>
          <w:tab w:val="left" w:pos="0"/>
          <w:tab w:val="left" w:pos="1134"/>
        </w:tabs>
        <w:ind w:left="-284"/>
        <w:jc w:val="both"/>
        <w:rPr>
          <w:rFonts w:ascii="Arial Narrow" w:hAnsi="Arial Narrow"/>
          <w:b/>
          <w:sz w:val="11"/>
          <w:szCs w:val="11"/>
        </w:rPr>
      </w:pPr>
      <w:r w:rsidRPr="00682CB9">
        <w:rPr>
          <w:rFonts w:ascii="Arial Narrow" w:hAnsi="Arial Narrow"/>
          <w:b/>
          <w:sz w:val="11"/>
          <w:szCs w:val="11"/>
        </w:rPr>
        <w:t>Artikel 16</w:t>
      </w:r>
      <w:r w:rsidR="00AF4CB9" w:rsidRPr="00682CB9">
        <w:rPr>
          <w:rFonts w:ascii="Arial Narrow" w:hAnsi="Arial Narrow"/>
          <w:b/>
          <w:sz w:val="11"/>
          <w:szCs w:val="11"/>
        </w:rPr>
        <w:t>: Zekerheden</w:t>
      </w:r>
    </w:p>
    <w:p w14:paraId="6D5AED9A" w14:textId="77777777" w:rsidR="00AF4CB9" w:rsidRPr="00682CB9" w:rsidRDefault="00AF4CB9" w:rsidP="004A3A99">
      <w:pPr>
        <w:pStyle w:val="Lijstalinea"/>
        <w:numPr>
          <w:ilvl w:val="1"/>
          <w:numId w:val="24"/>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Ongeacht de overeengekomen betalingscondities is </w:t>
      </w:r>
      <w:r w:rsidR="005650E5" w:rsidRPr="00682CB9">
        <w:rPr>
          <w:rFonts w:ascii="Arial Narrow" w:hAnsi="Arial Narrow"/>
          <w:sz w:val="11"/>
          <w:szCs w:val="11"/>
        </w:rPr>
        <w:t>koper</w:t>
      </w:r>
      <w:r w:rsidRPr="00682CB9">
        <w:rPr>
          <w:rFonts w:ascii="Arial Narrow" w:hAnsi="Arial Narrow"/>
          <w:sz w:val="11"/>
          <w:szCs w:val="11"/>
        </w:rPr>
        <w:t xml:space="preserve"> verplicht op eerste verzoek van </w:t>
      </w:r>
      <w:r w:rsidR="005650E5" w:rsidRPr="00682CB9">
        <w:rPr>
          <w:rFonts w:ascii="Arial Narrow" w:hAnsi="Arial Narrow"/>
          <w:sz w:val="11"/>
          <w:szCs w:val="11"/>
        </w:rPr>
        <w:t>verkoper</w:t>
      </w:r>
      <w:r w:rsidRPr="00682CB9">
        <w:rPr>
          <w:rFonts w:ascii="Arial Narrow" w:hAnsi="Arial Narrow"/>
          <w:sz w:val="11"/>
          <w:szCs w:val="11"/>
        </w:rPr>
        <w:t xml:space="preserve"> een naar diens oordeel voldoende zekerheid voor betaling te verstrekken. Als </w:t>
      </w:r>
      <w:r w:rsidR="005650E5" w:rsidRPr="00682CB9">
        <w:rPr>
          <w:rFonts w:ascii="Arial Narrow" w:hAnsi="Arial Narrow"/>
          <w:sz w:val="11"/>
          <w:szCs w:val="11"/>
        </w:rPr>
        <w:t>koper</w:t>
      </w:r>
      <w:r w:rsidRPr="00682CB9">
        <w:rPr>
          <w:rFonts w:ascii="Arial Narrow" w:hAnsi="Arial Narrow"/>
          <w:sz w:val="11"/>
          <w:szCs w:val="11"/>
        </w:rPr>
        <w:t xml:space="preserve"> hier niet binnen de gestelde termijn aan voldoet, raakt hij direct in verzuim. </w:t>
      </w:r>
      <w:r w:rsidR="005650E5" w:rsidRPr="00682CB9">
        <w:rPr>
          <w:rFonts w:ascii="Arial Narrow" w:hAnsi="Arial Narrow"/>
          <w:sz w:val="11"/>
          <w:szCs w:val="11"/>
        </w:rPr>
        <w:t>Verkoper</w:t>
      </w:r>
      <w:r w:rsidRPr="00682CB9">
        <w:rPr>
          <w:rFonts w:ascii="Arial Narrow" w:hAnsi="Arial Narrow"/>
          <w:sz w:val="11"/>
          <w:szCs w:val="11"/>
        </w:rPr>
        <w:t xml:space="preserve"> heeft in dat geval het recht de overeenkomst te ontbinden en zijn schade op </w:t>
      </w:r>
      <w:r w:rsidR="005650E5" w:rsidRPr="00682CB9">
        <w:rPr>
          <w:rFonts w:ascii="Arial Narrow" w:hAnsi="Arial Narrow"/>
          <w:sz w:val="11"/>
          <w:szCs w:val="11"/>
        </w:rPr>
        <w:t>koper</w:t>
      </w:r>
      <w:r w:rsidRPr="00682CB9">
        <w:rPr>
          <w:rFonts w:ascii="Arial Narrow" w:hAnsi="Arial Narrow"/>
          <w:sz w:val="11"/>
          <w:szCs w:val="11"/>
        </w:rPr>
        <w:t xml:space="preserve"> te verhalen.</w:t>
      </w:r>
    </w:p>
    <w:p w14:paraId="20D0D002" w14:textId="77777777" w:rsidR="00AF4CB9" w:rsidRPr="00682CB9" w:rsidRDefault="005650E5" w:rsidP="004A3A99">
      <w:pPr>
        <w:pStyle w:val="Lijstalinea"/>
        <w:numPr>
          <w:ilvl w:val="1"/>
          <w:numId w:val="24"/>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Verkoper</w:t>
      </w:r>
      <w:r w:rsidR="00AF4CB9" w:rsidRPr="00682CB9">
        <w:rPr>
          <w:rFonts w:ascii="Arial Narrow" w:hAnsi="Arial Narrow"/>
          <w:sz w:val="11"/>
          <w:szCs w:val="11"/>
        </w:rPr>
        <w:t xml:space="preserve"> blijft eigenaar van geleverde zaken zolang </w:t>
      </w:r>
      <w:r w:rsidRPr="00682CB9">
        <w:rPr>
          <w:rFonts w:ascii="Arial Narrow" w:hAnsi="Arial Narrow"/>
          <w:sz w:val="11"/>
          <w:szCs w:val="11"/>
        </w:rPr>
        <w:t>koper</w:t>
      </w:r>
      <w:r w:rsidR="00AF4CB9" w:rsidRPr="00682CB9">
        <w:rPr>
          <w:rFonts w:ascii="Arial Narrow" w:hAnsi="Arial Narrow"/>
          <w:sz w:val="11"/>
          <w:szCs w:val="11"/>
        </w:rPr>
        <w:t>:</w:t>
      </w:r>
    </w:p>
    <w:p w14:paraId="05C89839" w14:textId="77777777" w:rsidR="00AF4CB9" w:rsidRPr="00682CB9" w:rsidRDefault="00AF526F" w:rsidP="004A3A99">
      <w:pPr>
        <w:pStyle w:val="Lijstalinea"/>
        <w:numPr>
          <w:ilvl w:val="0"/>
          <w:numId w:val="11"/>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niet heeft voldaan aan zijn </w:t>
      </w:r>
      <w:r w:rsidR="00AF4CB9" w:rsidRPr="00682CB9">
        <w:rPr>
          <w:rFonts w:ascii="Arial Narrow" w:hAnsi="Arial Narrow"/>
          <w:sz w:val="11"/>
          <w:szCs w:val="11"/>
        </w:rPr>
        <w:t>verplichtingen uit deze of andere overeenkomsten;</w:t>
      </w:r>
    </w:p>
    <w:p w14:paraId="7B847EB9" w14:textId="77777777" w:rsidR="00FF3C9A" w:rsidRPr="00682CB9" w:rsidRDefault="00AF4CB9" w:rsidP="004A3A99">
      <w:pPr>
        <w:pStyle w:val="Lijstalinea"/>
        <w:numPr>
          <w:ilvl w:val="0"/>
          <w:numId w:val="11"/>
        </w:numPr>
        <w:tabs>
          <w:tab w:val="left" w:pos="-2127"/>
          <w:tab w:val="left" w:pos="-1985"/>
          <w:tab w:val="left" w:pos="-1440"/>
          <w:tab w:val="left" w:pos="-709"/>
          <w:tab w:val="left" w:pos="-426"/>
          <w:tab w:val="left" w:pos="0"/>
          <w:tab w:val="left" w:pos="1134"/>
        </w:tabs>
        <w:ind w:left="-284" w:firstLine="0"/>
        <w:jc w:val="both"/>
        <w:rPr>
          <w:rFonts w:ascii="Arial Narrow" w:hAnsi="Arial Narrow"/>
          <w:sz w:val="11"/>
          <w:szCs w:val="11"/>
        </w:rPr>
      </w:pPr>
      <w:r w:rsidRPr="00682CB9">
        <w:rPr>
          <w:rFonts w:ascii="Arial Narrow" w:hAnsi="Arial Narrow"/>
          <w:sz w:val="11"/>
          <w:szCs w:val="11"/>
        </w:rPr>
        <w:t>vorderingen die voortvloeien uit het niet nakomen van bovengenoemde overeenkomsten, zoals schade, boete, rente en kosten, niet heeft voldaan.</w:t>
      </w:r>
    </w:p>
    <w:p w14:paraId="4F823250" w14:textId="77777777" w:rsidR="00AF4CB9" w:rsidRPr="00682CB9" w:rsidRDefault="00AF4CB9" w:rsidP="004A3A99">
      <w:pPr>
        <w:numPr>
          <w:ilvl w:val="1"/>
          <w:numId w:val="24"/>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Zolang er op geleverde zaken een eigendomsvoorbehoud rust, mag </w:t>
      </w:r>
      <w:r w:rsidR="005650E5" w:rsidRPr="00682CB9">
        <w:rPr>
          <w:rFonts w:ascii="Arial Narrow" w:hAnsi="Arial Narrow"/>
          <w:sz w:val="11"/>
          <w:szCs w:val="11"/>
        </w:rPr>
        <w:t>koper</w:t>
      </w:r>
      <w:r w:rsidRPr="00682CB9">
        <w:rPr>
          <w:rFonts w:ascii="Arial Narrow" w:hAnsi="Arial Narrow"/>
          <w:sz w:val="11"/>
          <w:szCs w:val="11"/>
        </w:rPr>
        <w:t xml:space="preserve"> deze buiten zijn normale bedrijfsuitoefening niet bezwaren of vervreemden.</w:t>
      </w:r>
      <w:r w:rsidR="00FF3C9A" w:rsidRPr="00682CB9">
        <w:rPr>
          <w:rFonts w:ascii="Arial Narrow" w:hAnsi="Arial Narrow"/>
          <w:sz w:val="11"/>
          <w:szCs w:val="11"/>
        </w:rPr>
        <w:t xml:space="preserve"> Daarnaast is koper gehouden de door verkoper geleverde zaken afgezonderd en herkenbaar als zijnde het eigendom van verkoper te bewaren alsmede voor zijn rekening te verzekeren tegen de gebruikelijke risico’s, zoals maar niet beperkt tot verlies, verduistering, vermissing, diefstal, vervreemding, beschadiging en geheel of gedeeltelijk tenietgaan. </w:t>
      </w:r>
    </w:p>
    <w:p w14:paraId="7C059C22" w14:textId="77777777" w:rsidR="00AF4CB9" w:rsidRPr="00682CB9" w:rsidRDefault="00AF4CB9" w:rsidP="004A3A99">
      <w:pPr>
        <w:numPr>
          <w:ilvl w:val="1"/>
          <w:numId w:val="24"/>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Nadat </w:t>
      </w:r>
      <w:r w:rsidR="005650E5" w:rsidRPr="00682CB9">
        <w:rPr>
          <w:rFonts w:ascii="Arial Narrow" w:hAnsi="Arial Narrow"/>
          <w:sz w:val="11"/>
          <w:szCs w:val="11"/>
        </w:rPr>
        <w:t>verkoper</w:t>
      </w:r>
      <w:r w:rsidRPr="00682CB9">
        <w:rPr>
          <w:rFonts w:ascii="Arial Narrow" w:hAnsi="Arial Narrow"/>
          <w:sz w:val="11"/>
          <w:szCs w:val="11"/>
        </w:rPr>
        <w:t xml:space="preserve"> zijn eigendomsvoorbehoud heeft ingeroepen, mag hij de geleverde zaken terughalen. </w:t>
      </w:r>
      <w:r w:rsidR="005650E5" w:rsidRPr="00682CB9">
        <w:rPr>
          <w:rFonts w:ascii="Arial Narrow" w:hAnsi="Arial Narrow"/>
          <w:sz w:val="11"/>
          <w:szCs w:val="11"/>
        </w:rPr>
        <w:t>Koper</w:t>
      </w:r>
      <w:r w:rsidRPr="00682CB9">
        <w:rPr>
          <w:rFonts w:ascii="Arial Narrow" w:hAnsi="Arial Narrow"/>
          <w:sz w:val="11"/>
          <w:szCs w:val="11"/>
        </w:rPr>
        <w:t xml:space="preserve"> zal daartoe alle medewerking verlenen. </w:t>
      </w:r>
    </w:p>
    <w:p w14:paraId="05715473" w14:textId="77777777" w:rsidR="00AF4CB9" w:rsidRPr="00682CB9" w:rsidRDefault="005650E5" w:rsidP="004A3A99">
      <w:pPr>
        <w:numPr>
          <w:ilvl w:val="1"/>
          <w:numId w:val="24"/>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Verkoper</w:t>
      </w:r>
      <w:r w:rsidR="00AF4CB9" w:rsidRPr="00682CB9">
        <w:rPr>
          <w:rFonts w:ascii="Arial Narrow" w:hAnsi="Arial Narrow"/>
          <w:sz w:val="11"/>
          <w:szCs w:val="11"/>
        </w:rPr>
        <w:t xml:space="preserve"> heeft op alle zaken die hij uit welke hoofde ook onder zich heeft of zal krijgen en voor alle vorderingen die hij op </w:t>
      </w:r>
      <w:r w:rsidRPr="00682CB9">
        <w:rPr>
          <w:rFonts w:ascii="Arial Narrow" w:hAnsi="Arial Narrow"/>
          <w:sz w:val="11"/>
          <w:szCs w:val="11"/>
        </w:rPr>
        <w:t>koper</w:t>
      </w:r>
      <w:r w:rsidR="00AF4CB9" w:rsidRPr="00682CB9">
        <w:rPr>
          <w:rFonts w:ascii="Arial Narrow" w:hAnsi="Arial Narrow"/>
          <w:sz w:val="11"/>
          <w:szCs w:val="11"/>
        </w:rPr>
        <w:t xml:space="preserve"> heeft of mocht krijgen ten opzichte van een ieder die daarvan afgifte verlangt een pandrecht en een retentierecht.</w:t>
      </w:r>
    </w:p>
    <w:p w14:paraId="7BF4EB6E" w14:textId="77777777" w:rsidR="00EB1675" w:rsidRDefault="00EB1675"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p>
    <w:p w14:paraId="00C8F4CF" w14:textId="7C8E58E3" w:rsidR="00AF4CB9" w:rsidRPr="00682CB9" w:rsidRDefault="00013E1B" w:rsidP="004A3A99">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0"/>
          <w:tab w:val="left" w:pos="1134"/>
        </w:tabs>
        <w:ind w:left="-284" w:firstLine="0"/>
        <w:jc w:val="both"/>
        <w:rPr>
          <w:rFonts w:ascii="Arial Narrow" w:hAnsi="Arial Narrow"/>
          <w:sz w:val="11"/>
          <w:szCs w:val="11"/>
        </w:rPr>
      </w:pPr>
      <w:r w:rsidRPr="00682CB9">
        <w:rPr>
          <w:rFonts w:ascii="Arial Narrow" w:hAnsi="Arial Narrow"/>
          <w:sz w:val="11"/>
          <w:szCs w:val="11"/>
        </w:rPr>
        <w:t>Artikel 1</w:t>
      </w:r>
      <w:r w:rsidR="00625537" w:rsidRPr="00682CB9">
        <w:rPr>
          <w:rFonts w:ascii="Arial Narrow" w:hAnsi="Arial Narrow"/>
          <w:sz w:val="11"/>
          <w:szCs w:val="11"/>
        </w:rPr>
        <w:t>7</w:t>
      </w:r>
      <w:r w:rsidR="00AF4CB9" w:rsidRPr="00682CB9">
        <w:rPr>
          <w:rFonts w:ascii="Arial Narrow" w:hAnsi="Arial Narrow"/>
          <w:sz w:val="11"/>
          <w:szCs w:val="11"/>
        </w:rPr>
        <w:t xml:space="preserve">: </w:t>
      </w:r>
      <w:r w:rsidR="00FF3C9A" w:rsidRPr="00682CB9">
        <w:rPr>
          <w:rFonts w:ascii="Arial Narrow" w:hAnsi="Arial Narrow"/>
          <w:sz w:val="11"/>
          <w:szCs w:val="11"/>
        </w:rPr>
        <w:t>Tussentijdse b</w:t>
      </w:r>
      <w:r w:rsidR="00AF4CB9" w:rsidRPr="00682CB9">
        <w:rPr>
          <w:rFonts w:ascii="Arial Narrow" w:hAnsi="Arial Narrow"/>
          <w:sz w:val="11"/>
          <w:szCs w:val="11"/>
        </w:rPr>
        <w:t>eëindiging van de overeenkomst</w:t>
      </w:r>
    </w:p>
    <w:p w14:paraId="7F385404" w14:textId="77777777" w:rsidR="00FF3C9A" w:rsidRPr="00682CB9" w:rsidRDefault="00C83901" w:rsidP="004A3A99">
      <w:pPr>
        <w:pStyle w:val="Plattetekstinspringen3"/>
        <w:tabs>
          <w:tab w:val="left" w:pos="0"/>
          <w:tab w:val="left" w:pos="1134"/>
        </w:tabs>
        <w:spacing w:after="0"/>
        <w:ind w:left="-284"/>
        <w:jc w:val="both"/>
        <w:rPr>
          <w:rFonts w:ascii="Arial Narrow" w:hAnsi="Arial Narrow"/>
          <w:sz w:val="11"/>
          <w:szCs w:val="11"/>
        </w:rPr>
      </w:pPr>
      <w:r w:rsidRPr="00682CB9">
        <w:rPr>
          <w:rFonts w:ascii="Arial Narrow" w:hAnsi="Arial Narrow"/>
          <w:sz w:val="11"/>
          <w:szCs w:val="11"/>
        </w:rPr>
        <w:t>17.1</w:t>
      </w:r>
      <w:r w:rsidRPr="00682CB9">
        <w:rPr>
          <w:rFonts w:ascii="Arial Narrow" w:hAnsi="Arial Narrow"/>
          <w:sz w:val="11"/>
          <w:szCs w:val="11"/>
        </w:rPr>
        <w:tab/>
      </w:r>
      <w:r w:rsidR="00FF3C9A" w:rsidRPr="00682CB9">
        <w:rPr>
          <w:rFonts w:ascii="Arial Narrow" w:hAnsi="Arial Narrow"/>
          <w:sz w:val="11"/>
          <w:szCs w:val="11"/>
        </w:rPr>
        <w:t>Verkoper is gerechtigd de overeenkomst met koper met onmiddellijke ingang, zonder dat rechterlijke tussenkomst is vereist</w:t>
      </w:r>
      <w:r w:rsidRPr="00682CB9">
        <w:rPr>
          <w:rFonts w:ascii="Arial Narrow" w:hAnsi="Arial Narrow"/>
          <w:sz w:val="11"/>
          <w:szCs w:val="11"/>
        </w:rPr>
        <w:t>, te</w:t>
      </w:r>
      <w:r w:rsidR="005565E2" w:rsidRPr="00682CB9">
        <w:rPr>
          <w:rFonts w:ascii="Arial Narrow" w:hAnsi="Arial Narrow"/>
          <w:sz w:val="11"/>
          <w:szCs w:val="11"/>
        </w:rPr>
        <w:t xml:space="preserve"> beëindigen</w:t>
      </w:r>
      <w:r w:rsidRPr="00682CB9">
        <w:rPr>
          <w:rFonts w:ascii="Arial Narrow" w:hAnsi="Arial Narrow"/>
          <w:sz w:val="11"/>
          <w:szCs w:val="11"/>
        </w:rPr>
        <w:t>, indien:</w:t>
      </w:r>
    </w:p>
    <w:p w14:paraId="2EFC0E26" w14:textId="4B95ABD9" w:rsidR="005F29C0" w:rsidRPr="00682CB9" w:rsidRDefault="005F29C0" w:rsidP="004A3A99">
      <w:pPr>
        <w:pStyle w:val="Plattetekstinspringen3"/>
        <w:tabs>
          <w:tab w:val="left" w:pos="0"/>
          <w:tab w:val="left" w:pos="1134"/>
        </w:tabs>
        <w:spacing w:after="0"/>
        <w:ind w:left="-284"/>
        <w:jc w:val="both"/>
        <w:rPr>
          <w:rFonts w:ascii="Arial Narrow" w:hAnsi="Arial Narrow"/>
          <w:sz w:val="11"/>
          <w:szCs w:val="11"/>
        </w:rPr>
      </w:pPr>
      <w:r w:rsidRPr="00682CB9">
        <w:rPr>
          <w:rFonts w:ascii="Arial Narrow" w:hAnsi="Arial Narrow"/>
          <w:sz w:val="11"/>
          <w:szCs w:val="11"/>
        </w:rPr>
        <w:t xml:space="preserve">a.  </w:t>
      </w:r>
      <w:r w:rsidR="00DB297D">
        <w:rPr>
          <w:rFonts w:ascii="Arial Narrow" w:hAnsi="Arial Narrow"/>
          <w:sz w:val="11"/>
          <w:szCs w:val="11"/>
        </w:rPr>
        <w:tab/>
      </w:r>
      <w:r w:rsidRPr="00682CB9">
        <w:rPr>
          <w:rFonts w:ascii="Arial Narrow" w:hAnsi="Arial Narrow"/>
          <w:sz w:val="11"/>
          <w:szCs w:val="11"/>
        </w:rPr>
        <w:t xml:space="preserve">een situatie als bedoeld in artikel 15 lid 5 onder a tot en met </w:t>
      </w:r>
      <w:r w:rsidR="00342901" w:rsidRPr="00682CB9">
        <w:rPr>
          <w:rFonts w:ascii="Arial Narrow" w:hAnsi="Arial Narrow"/>
          <w:sz w:val="11"/>
          <w:szCs w:val="11"/>
        </w:rPr>
        <w:t>f</w:t>
      </w:r>
      <w:r w:rsidRPr="00682CB9">
        <w:rPr>
          <w:rFonts w:ascii="Arial Narrow" w:hAnsi="Arial Narrow"/>
          <w:sz w:val="11"/>
          <w:szCs w:val="11"/>
        </w:rPr>
        <w:t xml:space="preserve"> zich voordoet;</w:t>
      </w:r>
    </w:p>
    <w:p w14:paraId="16B7827A" w14:textId="77777777" w:rsidR="00C83901" w:rsidRPr="00682CB9" w:rsidRDefault="005F29C0" w:rsidP="004A3A99">
      <w:pPr>
        <w:pStyle w:val="Lijstalinea"/>
        <w:numPr>
          <w:ilvl w:val="0"/>
          <w:numId w:val="29"/>
        </w:numPr>
        <w:tabs>
          <w:tab w:val="left" w:pos="0"/>
        </w:tabs>
        <w:ind w:left="-284" w:firstLine="0"/>
        <w:jc w:val="both"/>
        <w:rPr>
          <w:rFonts w:ascii="Arial Narrow" w:hAnsi="Arial Narrow"/>
          <w:sz w:val="11"/>
          <w:szCs w:val="11"/>
        </w:rPr>
      </w:pPr>
      <w:r w:rsidRPr="00682CB9">
        <w:rPr>
          <w:rFonts w:ascii="Arial Narrow" w:hAnsi="Arial Narrow"/>
          <w:sz w:val="11"/>
          <w:szCs w:val="11"/>
        </w:rPr>
        <w:t>k</w:t>
      </w:r>
      <w:r w:rsidR="00C83901" w:rsidRPr="00682CB9">
        <w:rPr>
          <w:rFonts w:ascii="Arial Narrow" w:hAnsi="Arial Narrow"/>
          <w:sz w:val="11"/>
          <w:szCs w:val="11"/>
        </w:rPr>
        <w:t>oper ook na schriftelijke aanmaning, waarbij hem een redelijke termijn is gesteld voor nakoming niet aan één of meer van zijn verplichtingen voldoet;</w:t>
      </w:r>
    </w:p>
    <w:p w14:paraId="19153E6A" w14:textId="77777777" w:rsidR="00C83901" w:rsidRPr="00682CB9" w:rsidRDefault="00C83901" w:rsidP="004A3A99">
      <w:pPr>
        <w:pStyle w:val="Lijstalinea"/>
        <w:numPr>
          <w:ilvl w:val="0"/>
          <w:numId w:val="29"/>
        </w:numPr>
        <w:tabs>
          <w:tab w:val="left" w:pos="0"/>
        </w:tabs>
        <w:ind w:left="-284" w:firstLine="0"/>
        <w:jc w:val="both"/>
        <w:rPr>
          <w:rFonts w:ascii="Arial Narrow" w:hAnsi="Arial Narrow"/>
          <w:sz w:val="11"/>
          <w:szCs w:val="11"/>
        </w:rPr>
      </w:pPr>
      <w:r w:rsidRPr="00682CB9">
        <w:rPr>
          <w:rFonts w:ascii="Arial Narrow" w:hAnsi="Arial Narrow"/>
          <w:sz w:val="11"/>
          <w:szCs w:val="11"/>
        </w:rPr>
        <w:t>de eigendoms- of managementstructuur van koper wezenlijke veranderingen ondergaat;</w:t>
      </w:r>
    </w:p>
    <w:p w14:paraId="5F0835E8" w14:textId="77777777" w:rsidR="00C83901" w:rsidRPr="00682CB9" w:rsidRDefault="00C83901" w:rsidP="004A3A99">
      <w:pPr>
        <w:pStyle w:val="Lijstalinea"/>
        <w:numPr>
          <w:ilvl w:val="0"/>
          <w:numId w:val="29"/>
        </w:numPr>
        <w:tabs>
          <w:tab w:val="left" w:pos="0"/>
        </w:tabs>
        <w:ind w:left="-284" w:firstLine="0"/>
        <w:jc w:val="both"/>
        <w:rPr>
          <w:rFonts w:ascii="Arial Narrow" w:hAnsi="Arial Narrow"/>
          <w:sz w:val="11"/>
          <w:szCs w:val="11"/>
        </w:rPr>
      </w:pPr>
      <w:r w:rsidRPr="00682CB9">
        <w:rPr>
          <w:rFonts w:ascii="Arial Narrow" w:hAnsi="Arial Narrow"/>
          <w:sz w:val="11"/>
          <w:szCs w:val="11"/>
        </w:rPr>
        <w:t>verkoper redelijkerwijs vermoedt dat de zaken direct of indirect bestemd zijn voor enig land waarvoor ingevolge VN- of EU-regelgeving voor de betreffende zaken een sanctie van kracht is, zonder dat daarvoor van een daartoe bevoegde instantie een ontheffing of vergunning is verkregen.</w:t>
      </w:r>
    </w:p>
    <w:p w14:paraId="480AAFE7" w14:textId="77777777" w:rsidR="00C83901" w:rsidRPr="00682CB9" w:rsidRDefault="00C83901" w:rsidP="004A3A99">
      <w:pPr>
        <w:tabs>
          <w:tab w:val="left" w:pos="0"/>
        </w:tabs>
        <w:ind w:left="-284"/>
        <w:jc w:val="both"/>
        <w:rPr>
          <w:rFonts w:ascii="Arial Narrow" w:hAnsi="Arial Narrow"/>
          <w:sz w:val="11"/>
          <w:szCs w:val="11"/>
        </w:rPr>
      </w:pPr>
      <w:r w:rsidRPr="00682CB9">
        <w:rPr>
          <w:rFonts w:ascii="Arial Narrow" w:hAnsi="Arial Narrow"/>
          <w:sz w:val="11"/>
          <w:szCs w:val="11"/>
        </w:rPr>
        <w:t>17.2</w:t>
      </w:r>
      <w:r w:rsidRPr="00682CB9">
        <w:rPr>
          <w:rFonts w:ascii="Arial Narrow" w:hAnsi="Arial Narrow"/>
          <w:sz w:val="11"/>
          <w:szCs w:val="11"/>
        </w:rPr>
        <w:tab/>
        <w:t>Koper heeft bij beëindiging van de overeenkomst als in lid 1 van dit artikel bedoeld geen recht op enige schadevergoeding</w:t>
      </w:r>
      <w:r w:rsidR="005565E2" w:rsidRPr="00682CB9">
        <w:rPr>
          <w:rFonts w:ascii="Arial Narrow" w:hAnsi="Arial Narrow"/>
          <w:sz w:val="11"/>
          <w:szCs w:val="11"/>
        </w:rPr>
        <w:t xml:space="preserve"> van verkoper</w:t>
      </w:r>
      <w:r w:rsidRPr="00682CB9">
        <w:rPr>
          <w:rFonts w:ascii="Arial Narrow" w:hAnsi="Arial Narrow"/>
          <w:sz w:val="11"/>
          <w:szCs w:val="11"/>
        </w:rPr>
        <w:t>.</w:t>
      </w:r>
    </w:p>
    <w:p w14:paraId="36F1BB2E" w14:textId="77777777" w:rsidR="00EB1675" w:rsidRDefault="00EB1675" w:rsidP="004A3A99">
      <w:pPr>
        <w:tabs>
          <w:tab w:val="left" w:pos="0"/>
          <w:tab w:val="left" w:pos="1134"/>
        </w:tabs>
        <w:ind w:left="-284"/>
        <w:jc w:val="both"/>
        <w:rPr>
          <w:rFonts w:ascii="Arial Narrow" w:hAnsi="Arial Narrow"/>
          <w:b/>
          <w:sz w:val="11"/>
          <w:szCs w:val="11"/>
        </w:rPr>
      </w:pPr>
    </w:p>
    <w:p w14:paraId="0C18A11C" w14:textId="41E98720" w:rsidR="00AF4CB9" w:rsidRPr="00682CB9" w:rsidRDefault="00FC09D2" w:rsidP="004A3A99">
      <w:pPr>
        <w:tabs>
          <w:tab w:val="left" w:pos="0"/>
          <w:tab w:val="left" w:pos="1134"/>
        </w:tabs>
        <w:ind w:left="-284"/>
        <w:jc w:val="both"/>
        <w:rPr>
          <w:rFonts w:ascii="Arial Narrow" w:hAnsi="Arial Narrow"/>
          <w:b/>
          <w:sz w:val="11"/>
          <w:szCs w:val="11"/>
        </w:rPr>
      </w:pPr>
      <w:r w:rsidRPr="00682CB9">
        <w:rPr>
          <w:rFonts w:ascii="Arial Narrow" w:hAnsi="Arial Narrow"/>
          <w:b/>
          <w:sz w:val="11"/>
          <w:szCs w:val="11"/>
        </w:rPr>
        <w:t>Artikel 1</w:t>
      </w:r>
      <w:r w:rsidR="00625537" w:rsidRPr="00682CB9">
        <w:rPr>
          <w:rFonts w:ascii="Arial Narrow" w:hAnsi="Arial Narrow"/>
          <w:b/>
          <w:sz w:val="11"/>
          <w:szCs w:val="11"/>
        </w:rPr>
        <w:t>8</w:t>
      </w:r>
      <w:r w:rsidR="00AF4CB9" w:rsidRPr="00682CB9">
        <w:rPr>
          <w:rFonts w:ascii="Arial Narrow" w:hAnsi="Arial Narrow"/>
          <w:b/>
          <w:sz w:val="11"/>
          <w:szCs w:val="11"/>
        </w:rPr>
        <w:t>: Toepasselijk recht en bevoegde rechter</w:t>
      </w:r>
    </w:p>
    <w:p w14:paraId="3E52394C" w14:textId="77777777" w:rsidR="00AF4CB9" w:rsidRPr="00682CB9" w:rsidRDefault="00C83901" w:rsidP="004A3A99">
      <w:pPr>
        <w:pStyle w:val="Lijstalinea"/>
        <w:numPr>
          <w:ilvl w:val="1"/>
          <w:numId w:val="25"/>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 xml:space="preserve">Het Nederlandse recht is van toepassing. </w:t>
      </w:r>
      <w:r w:rsidR="00AF4CB9" w:rsidRPr="00682CB9">
        <w:rPr>
          <w:rFonts w:ascii="Arial Narrow" w:hAnsi="Arial Narrow"/>
          <w:sz w:val="11"/>
          <w:szCs w:val="11"/>
        </w:rPr>
        <w:t>Het Weens koopverdrag (C.I.S.G.) is niet van toepassing, evenmin als enige andere internationale regeling waarvan uitsluiting is toegestaan.</w:t>
      </w:r>
    </w:p>
    <w:p w14:paraId="2997FB4B" w14:textId="4C829188" w:rsidR="00C365E4" w:rsidRPr="004A3A99" w:rsidRDefault="00AF4CB9" w:rsidP="00210572">
      <w:pPr>
        <w:numPr>
          <w:ilvl w:val="1"/>
          <w:numId w:val="25"/>
        </w:numPr>
        <w:tabs>
          <w:tab w:val="left" w:pos="0"/>
          <w:tab w:val="left" w:pos="1134"/>
        </w:tabs>
        <w:ind w:left="-284" w:firstLine="0"/>
        <w:jc w:val="both"/>
        <w:rPr>
          <w:rFonts w:ascii="Arial Narrow" w:hAnsi="Arial Narrow"/>
          <w:sz w:val="11"/>
          <w:szCs w:val="11"/>
        </w:rPr>
      </w:pPr>
      <w:r w:rsidRPr="004A3A99">
        <w:rPr>
          <w:rFonts w:ascii="Arial Narrow" w:hAnsi="Arial Narrow"/>
          <w:spacing w:val="-3"/>
          <w:sz w:val="11"/>
          <w:szCs w:val="11"/>
        </w:rPr>
        <w:t xml:space="preserve">Alleen de Nederlandse burgerlijke rechter die bevoegd is in de vestigingsplaats van </w:t>
      </w:r>
      <w:r w:rsidR="005650E5" w:rsidRPr="004A3A99">
        <w:rPr>
          <w:rFonts w:ascii="Arial Narrow" w:hAnsi="Arial Narrow"/>
          <w:spacing w:val="-3"/>
          <w:sz w:val="11"/>
          <w:szCs w:val="11"/>
        </w:rPr>
        <w:t>verkoper</w:t>
      </w:r>
      <w:r w:rsidRPr="004A3A99">
        <w:rPr>
          <w:rFonts w:ascii="Arial Narrow" w:hAnsi="Arial Narrow"/>
          <w:spacing w:val="-3"/>
          <w:sz w:val="11"/>
          <w:szCs w:val="11"/>
        </w:rPr>
        <w:t xml:space="preserve"> neemt kennis van geschillen, tenzij dit in strijd is met het dwingend recht. </w:t>
      </w:r>
      <w:r w:rsidR="005650E5" w:rsidRPr="004A3A99">
        <w:rPr>
          <w:rFonts w:ascii="Arial Narrow" w:hAnsi="Arial Narrow"/>
          <w:spacing w:val="-3"/>
          <w:sz w:val="11"/>
          <w:szCs w:val="11"/>
        </w:rPr>
        <w:t>Verkoper</w:t>
      </w:r>
      <w:r w:rsidRPr="004A3A99">
        <w:rPr>
          <w:rFonts w:ascii="Arial Narrow" w:hAnsi="Arial Narrow"/>
          <w:spacing w:val="-3"/>
          <w:sz w:val="11"/>
          <w:szCs w:val="11"/>
        </w:rPr>
        <w:t xml:space="preserve"> mag van deze bevoegdheidsregel afwijken en de wettelijke bevoegdheidsregels hanteren.</w:t>
      </w:r>
      <w:r w:rsidR="004A3A99">
        <w:rPr>
          <w:rFonts w:ascii="Arial Narrow" w:hAnsi="Arial Narrow"/>
          <w:spacing w:val="-3"/>
          <w:sz w:val="11"/>
          <w:szCs w:val="11"/>
        </w:rPr>
        <w:t xml:space="preserve"> </w:t>
      </w:r>
    </w:p>
    <w:p w14:paraId="24BA396A" w14:textId="77777777" w:rsidR="004A3A99" w:rsidRPr="00682CB9" w:rsidRDefault="004A3A99" w:rsidP="004A3A99">
      <w:pPr>
        <w:numPr>
          <w:ilvl w:val="1"/>
          <w:numId w:val="25"/>
        </w:numPr>
        <w:tabs>
          <w:tab w:val="left" w:pos="0"/>
          <w:tab w:val="left" w:pos="1134"/>
        </w:tabs>
        <w:ind w:left="-284" w:firstLine="0"/>
        <w:jc w:val="both"/>
        <w:rPr>
          <w:rFonts w:ascii="Arial Narrow" w:hAnsi="Arial Narrow"/>
          <w:sz w:val="11"/>
          <w:szCs w:val="11"/>
        </w:rPr>
      </w:pPr>
      <w:r w:rsidRPr="00682CB9">
        <w:rPr>
          <w:rFonts w:ascii="Arial Narrow" w:hAnsi="Arial Narrow"/>
          <w:sz w:val="11"/>
          <w:szCs w:val="11"/>
        </w:rPr>
        <w:t>Indien deze algemene voorwaarden zijn opgemaakt in een andere taal dan de Nederlandse, is de Nederlandse tekst bij verschillen steeds beslissend.</w:t>
      </w:r>
    </w:p>
    <w:p w14:paraId="46902531" w14:textId="4CD3C71C" w:rsidR="00C365E4" w:rsidRPr="00682CB9" w:rsidRDefault="00C365E4" w:rsidP="004A3A99">
      <w:pPr>
        <w:tabs>
          <w:tab w:val="left" w:pos="0"/>
          <w:tab w:val="left" w:pos="1134"/>
        </w:tabs>
        <w:jc w:val="both"/>
        <w:rPr>
          <w:rFonts w:ascii="Arial Narrow" w:hAnsi="Arial Narrow"/>
          <w:sz w:val="11"/>
          <w:szCs w:val="11"/>
        </w:rPr>
      </w:pPr>
    </w:p>
    <w:sectPr w:rsidR="00C365E4" w:rsidRPr="00682CB9" w:rsidSect="001808A6">
      <w:footerReference w:type="default" r:id="rId11"/>
      <w:type w:val="continuous"/>
      <w:pgSz w:w="11906" w:h="16838" w:code="9"/>
      <w:pgMar w:top="454" w:right="567" w:bottom="284" w:left="624" w:header="567" w:footer="522" w:gutter="0"/>
      <w:paperSrc w:first="278" w:other="278"/>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43C97" w14:textId="77777777" w:rsidR="00C200BA" w:rsidRDefault="00C200BA">
      <w:r>
        <w:separator/>
      </w:r>
    </w:p>
  </w:endnote>
  <w:endnote w:type="continuationSeparator" w:id="0">
    <w:p w14:paraId="4A415703" w14:textId="77777777" w:rsidR="00C200BA" w:rsidRDefault="00C2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6420" w14:textId="79DC5E08" w:rsidR="00C200BA" w:rsidRPr="00B33B5B" w:rsidRDefault="00C200BA" w:rsidP="00806F9F">
    <w:pPr>
      <w:pStyle w:val="Voettekst"/>
      <w:tabs>
        <w:tab w:val="clear" w:pos="9072"/>
        <w:tab w:val="right" w:pos="9639"/>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43C25" w14:textId="77777777" w:rsidR="00C200BA" w:rsidRDefault="00C200BA">
      <w:r>
        <w:separator/>
      </w:r>
    </w:p>
  </w:footnote>
  <w:footnote w:type="continuationSeparator" w:id="0">
    <w:p w14:paraId="483F0DAB" w14:textId="77777777" w:rsidR="00C200BA" w:rsidRDefault="00C2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6EE"/>
    <w:multiLevelType w:val="multilevel"/>
    <w:tmpl w:val="918ABE2C"/>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1B6DF9"/>
    <w:multiLevelType w:val="multilevel"/>
    <w:tmpl w:val="56C2EC0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DF73CA"/>
    <w:multiLevelType w:val="multilevel"/>
    <w:tmpl w:val="AB4E502E"/>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866F73"/>
    <w:multiLevelType w:val="multilevel"/>
    <w:tmpl w:val="C69600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8249FA"/>
    <w:multiLevelType w:val="multilevel"/>
    <w:tmpl w:val="5C186724"/>
    <w:lvl w:ilvl="0">
      <w:start w:val="1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5B2C42"/>
    <w:multiLevelType w:val="hybridMultilevel"/>
    <w:tmpl w:val="5FC8F9CC"/>
    <w:lvl w:ilvl="0" w:tplc="9E1291CA">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6" w15:restartNumberingAfterBreak="0">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C955E0"/>
    <w:multiLevelType w:val="hybridMultilevel"/>
    <w:tmpl w:val="F976CFD6"/>
    <w:lvl w:ilvl="0" w:tplc="DAC2D7CA">
      <w:start w:val="2"/>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9"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83A6C0A"/>
    <w:multiLevelType w:val="multilevel"/>
    <w:tmpl w:val="0FB28636"/>
    <w:lvl w:ilvl="0">
      <w:start w:val="10"/>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4BE17E6"/>
    <w:multiLevelType w:val="multilevel"/>
    <w:tmpl w:val="3472439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F42105"/>
    <w:multiLevelType w:val="multilevel"/>
    <w:tmpl w:val="D9E8577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15:restartNumberingAfterBreak="0">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5" w15:restartNumberingAfterBreak="0">
    <w:nsid w:val="42AD1C1A"/>
    <w:multiLevelType w:val="multilevel"/>
    <w:tmpl w:val="940E811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83273E6"/>
    <w:multiLevelType w:val="multilevel"/>
    <w:tmpl w:val="09F68830"/>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4B36BE"/>
    <w:multiLevelType w:val="multilevel"/>
    <w:tmpl w:val="BABC4A1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95AB5"/>
    <w:multiLevelType w:val="multilevel"/>
    <w:tmpl w:val="3D66CA24"/>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1" w15:restartNumberingAfterBreak="0">
    <w:nsid w:val="5C8D595D"/>
    <w:multiLevelType w:val="multilevel"/>
    <w:tmpl w:val="167262A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8B7A2F"/>
    <w:multiLevelType w:val="hybridMultilevel"/>
    <w:tmpl w:val="6DDC03AE"/>
    <w:lvl w:ilvl="0" w:tplc="C4660F7E">
      <w:start w:val="11"/>
      <w:numFmt w:val="bullet"/>
      <w:lvlText w:val="-"/>
      <w:lvlJc w:val="left"/>
      <w:pPr>
        <w:ind w:left="1004" w:hanging="360"/>
      </w:pPr>
      <w:rPr>
        <w:rFonts w:ascii="Times New Roman" w:hAnsi="Times New Roman" w:hint="default"/>
      </w:rPr>
    </w:lvl>
    <w:lvl w:ilvl="1" w:tplc="04130003" w:tentative="1">
      <w:start w:val="1"/>
      <w:numFmt w:val="bullet"/>
      <w:lvlText w:val="o"/>
      <w:lvlJc w:val="left"/>
      <w:pPr>
        <w:ind w:left="1724" w:hanging="360"/>
      </w:pPr>
      <w:rPr>
        <w:rFonts w:ascii="Courier New" w:hAnsi="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3" w15:restartNumberingAfterBreak="0">
    <w:nsid w:val="64DD4AC3"/>
    <w:multiLevelType w:val="multilevel"/>
    <w:tmpl w:val="283A972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7D46FB9"/>
    <w:multiLevelType w:val="hybridMultilevel"/>
    <w:tmpl w:val="77240CA2"/>
    <w:lvl w:ilvl="0" w:tplc="7474070A">
      <w:start w:val="2"/>
      <w:numFmt w:val="lowerLetter"/>
      <w:lvlText w:val="%1."/>
      <w:lvlJc w:val="left"/>
      <w:pPr>
        <w:ind w:left="2124" w:hanging="360"/>
      </w:pPr>
      <w:rPr>
        <w:rFonts w:hint="default"/>
      </w:rPr>
    </w:lvl>
    <w:lvl w:ilvl="1" w:tplc="04130019" w:tentative="1">
      <w:start w:val="1"/>
      <w:numFmt w:val="lowerLetter"/>
      <w:lvlText w:val="%2."/>
      <w:lvlJc w:val="left"/>
      <w:pPr>
        <w:ind w:left="2844" w:hanging="360"/>
      </w:pPr>
    </w:lvl>
    <w:lvl w:ilvl="2" w:tplc="0413001B" w:tentative="1">
      <w:start w:val="1"/>
      <w:numFmt w:val="lowerRoman"/>
      <w:lvlText w:val="%3."/>
      <w:lvlJc w:val="right"/>
      <w:pPr>
        <w:ind w:left="3564" w:hanging="180"/>
      </w:pPr>
    </w:lvl>
    <w:lvl w:ilvl="3" w:tplc="0413000F" w:tentative="1">
      <w:start w:val="1"/>
      <w:numFmt w:val="decimal"/>
      <w:lvlText w:val="%4."/>
      <w:lvlJc w:val="left"/>
      <w:pPr>
        <w:ind w:left="4284" w:hanging="360"/>
      </w:pPr>
    </w:lvl>
    <w:lvl w:ilvl="4" w:tplc="04130019" w:tentative="1">
      <w:start w:val="1"/>
      <w:numFmt w:val="lowerLetter"/>
      <w:lvlText w:val="%5."/>
      <w:lvlJc w:val="left"/>
      <w:pPr>
        <w:ind w:left="5004" w:hanging="360"/>
      </w:pPr>
    </w:lvl>
    <w:lvl w:ilvl="5" w:tplc="0413001B" w:tentative="1">
      <w:start w:val="1"/>
      <w:numFmt w:val="lowerRoman"/>
      <w:lvlText w:val="%6."/>
      <w:lvlJc w:val="right"/>
      <w:pPr>
        <w:ind w:left="5724" w:hanging="180"/>
      </w:pPr>
    </w:lvl>
    <w:lvl w:ilvl="6" w:tplc="0413000F" w:tentative="1">
      <w:start w:val="1"/>
      <w:numFmt w:val="decimal"/>
      <w:lvlText w:val="%7."/>
      <w:lvlJc w:val="left"/>
      <w:pPr>
        <w:ind w:left="6444" w:hanging="360"/>
      </w:pPr>
    </w:lvl>
    <w:lvl w:ilvl="7" w:tplc="04130019" w:tentative="1">
      <w:start w:val="1"/>
      <w:numFmt w:val="lowerLetter"/>
      <w:lvlText w:val="%8."/>
      <w:lvlJc w:val="left"/>
      <w:pPr>
        <w:ind w:left="7164" w:hanging="360"/>
      </w:pPr>
    </w:lvl>
    <w:lvl w:ilvl="8" w:tplc="0413001B" w:tentative="1">
      <w:start w:val="1"/>
      <w:numFmt w:val="lowerRoman"/>
      <w:lvlText w:val="%9."/>
      <w:lvlJc w:val="right"/>
      <w:pPr>
        <w:ind w:left="7884" w:hanging="180"/>
      </w:pPr>
    </w:lvl>
  </w:abstractNum>
  <w:abstractNum w:abstractNumId="25" w15:restartNumberingAfterBreak="0">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6" w15:restartNumberingAfterBreak="0">
    <w:nsid w:val="711D2ACD"/>
    <w:multiLevelType w:val="multilevel"/>
    <w:tmpl w:val="EE747330"/>
    <w:lvl w:ilvl="0">
      <w:start w:val="11"/>
      <w:numFmt w:val="decimal"/>
      <w:lvlText w:val="%1"/>
      <w:lvlJc w:val="left"/>
      <w:pPr>
        <w:ind w:left="435" w:hanging="43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8F2828"/>
    <w:multiLevelType w:val="multilevel"/>
    <w:tmpl w:val="EE747330"/>
    <w:lvl w:ilvl="0">
      <w:start w:val="11"/>
      <w:numFmt w:val="decimal"/>
      <w:lvlText w:val="%1"/>
      <w:lvlJc w:val="left"/>
      <w:pPr>
        <w:ind w:left="435" w:hanging="43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8F38C1"/>
    <w:multiLevelType w:val="multilevel"/>
    <w:tmpl w:val="E214990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D054DA"/>
    <w:multiLevelType w:val="multilevel"/>
    <w:tmpl w:val="0A026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31953BC"/>
    <w:multiLevelType w:val="multilevel"/>
    <w:tmpl w:val="1FA2CE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31" w15:restartNumberingAfterBreak="0">
    <w:nsid w:val="739F5B07"/>
    <w:multiLevelType w:val="multilevel"/>
    <w:tmpl w:val="EF96000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33" w15:restartNumberingAfterBreak="0">
    <w:nsid w:val="7F54175A"/>
    <w:multiLevelType w:val="multilevel"/>
    <w:tmpl w:val="36F47CC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6"/>
  </w:num>
  <w:num w:numId="3">
    <w:abstractNumId w:val="34"/>
  </w:num>
  <w:num w:numId="4">
    <w:abstractNumId w:val="13"/>
  </w:num>
  <w:num w:numId="5">
    <w:abstractNumId w:val="22"/>
  </w:num>
  <w:num w:numId="6">
    <w:abstractNumId w:val="14"/>
  </w:num>
  <w:num w:numId="7">
    <w:abstractNumId w:val="7"/>
  </w:num>
  <w:num w:numId="8">
    <w:abstractNumId w:val="6"/>
  </w:num>
  <w:num w:numId="9">
    <w:abstractNumId w:val="25"/>
  </w:num>
  <w:num w:numId="10">
    <w:abstractNumId w:val="20"/>
  </w:num>
  <w:num w:numId="11">
    <w:abstractNumId w:val="32"/>
  </w:num>
  <w:num w:numId="12">
    <w:abstractNumId w:val="15"/>
  </w:num>
  <w:num w:numId="13">
    <w:abstractNumId w:val="11"/>
  </w:num>
  <w:num w:numId="14">
    <w:abstractNumId w:val="12"/>
  </w:num>
  <w:num w:numId="15">
    <w:abstractNumId w:val="33"/>
  </w:num>
  <w:num w:numId="16">
    <w:abstractNumId w:val="18"/>
  </w:num>
  <w:num w:numId="17">
    <w:abstractNumId w:val="2"/>
  </w:num>
  <w:num w:numId="18">
    <w:abstractNumId w:val="27"/>
  </w:num>
  <w:num w:numId="19">
    <w:abstractNumId w:val="17"/>
  </w:num>
  <w:num w:numId="20">
    <w:abstractNumId w:val="0"/>
  </w:num>
  <w:num w:numId="21">
    <w:abstractNumId w:val="31"/>
  </w:num>
  <w:num w:numId="22">
    <w:abstractNumId w:val="19"/>
  </w:num>
  <w:num w:numId="23">
    <w:abstractNumId w:val="29"/>
  </w:num>
  <w:num w:numId="24">
    <w:abstractNumId w:val="21"/>
  </w:num>
  <w:num w:numId="25">
    <w:abstractNumId w:val="4"/>
  </w:num>
  <w:num w:numId="26">
    <w:abstractNumId w:val="3"/>
  </w:num>
  <w:num w:numId="27">
    <w:abstractNumId w:val="23"/>
  </w:num>
  <w:num w:numId="28">
    <w:abstractNumId w:val="1"/>
  </w:num>
  <w:num w:numId="29">
    <w:abstractNumId w:val="5"/>
  </w:num>
  <w:num w:numId="30">
    <w:abstractNumId w:val="10"/>
  </w:num>
  <w:num w:numId="31">
    <w:abstractNumId w:val="28"/>
  </w:num>
  <w:num w:numId="32">
    <w:abstractNumId w:val="24"/>
  </w:num>
  <w:num w:numId="33">
    <w:abstractNumId w:val="8"/>
  </w:num>
  <w:num w:numId="34">
    <w:abstractNumId w:val="30"/>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9D"/>
    <w:rsid w:val="0000475C"/>
    <w:rsid w:val="00004BAE"/>
    <w:rsid w:val="000111EC"/>
    <w:rsid w:val="00013E1B"/>
    <w:rsid w:val="00015A8C"/>
    <w:rsid w:val="00015B2D"/>
    <w:rsid w:val="00024494"/>
    <w:rsid w:val="00035DEC"/>
    <w:rsid w:val="00054CBB"/>
    <w:rsid w:val="00060412"/>
    <w:rsid w:val="00062A07"/>
    <w:rsid w:val="00070900"/>
    <w:rsid w:val="0007146B"/>
    <w:rsid w:val="0007262F"/>
    <w:rsid w:val="0007319A"/>
    <w:rsid w:val="00080D05"/>
    <w:rsid w:val="000813BA"/>
    <w:rsid w:val="00082942"/>
    <w:rsid w:val="00085506"/>
    <w:rsid w:val="00092697"/>
    <w:rsid w:val="00092DC5"/>
    <w:rsid w:val="00095912"/>
    <w:rsid w:val="00096BD8"/>
    <w:rsid w:val="000A42EC"/>
    <w:rsid w:val="000A7B73"/>
    <w:rsid w:val="000B4661"/>
    <w:rsid w:val="000B57EC"/>
    <w:rsid w:val="000C0749"/>
    <w:rsid w:val="000D17CB"/>
    <w:rsid w:val="000D1B9C"/>
    <w:rsid w:val="000D38B8"/>
    <w:rsid w:val="000E2871"/>
    <w:rsid w:val="000F0A5E"/>
    <w:rsid w:val="000F37C0"/>
    <w:rsid w:val="000F447B"/>
    <w:rsid w:val="000F517D"/>
    <w:rsid w:val="00100174"/>
    <w:rsid w:val="00110340"/>
    <w:rsid w:val="001129CE"/>
    <w:rsid w:val="00116525"/>
    <w:rsid w:val="0011667D"/>
    <w:rsid w:val="00120444"/>
    <w:rsid w:val="00121B04"/>
    <w:rsid w:val="0012582E"/>
    <w:rsid w:val="00125C50"/>
    <w:rsid w:val="00136301"/>
    <w:rsid w:val="00136CD5"/>
    <w:rsid w:val="00140EC9"/>
    <w:rsid w:val="0014521F"/>
    <w:rsid w:val="001536BB"/>
    <w:rsid w:val="00164801"/>
    <w:rsid w:val="00166B38"/>
    <w:rsid w:val="00166BAA"/>
    <w:rsid w:val="00167801"/>
    <w:rsid w:val="001808A6"/>
    <w:rsid w:val="0018226C"/>
    <w:rsid w:val="0018606B"/>
    <w:rsid w:val="001913D6"/>
    <w:rsid w:val="001A0E8E"/>
    <w:rsid w:val="001A1DB5"/>
    <w:rsid w:val="001A31D4"/>
    <w:rsid w:val="001A6A9B"/>
    <w:rsid w:val="001D1C01"/>
    <w:rsid w:val="001D2E5A"/>
    <w:rsid w:val="001D4355"/>
    <w:rsid w:val="001E0459"/>
    <w:rsid w:val="001E21AE"/>
    <w:rsid w:val="001E43C2"/>
    <w:rsid w:val="001F64E6"/>
    <w:rsid w:val="001F74CC"/>
    <w:rsid w:val="001F769E"/>
    <w:rsid w:val="00216184"/>
    <w:rsid w:val="0022040C"/>
    <w:rsid w:val="002221F3"/>
    <w:rsid w:val="002227D9"/>
    <w:rsid w:val="00232E23"/>
    <w:rsid w:val="002366CC"/>
    <w:rsid w:val="00241307"/>
    <w:rsid w:val="00241317"/>
    <w:rsid w:val="00243E22"/>
    <w:rsid w:val="00246878"/>
    <w:rsid w:val="00260310"/>
    <w:rsid w:val="00271A58"/>
    <w:rsid w:val="00281DE5"/>
    <w:rsid w:val="00287A0E"/>
    <w:rsid w:val="00290027"/>
    <w:rsid w:val="00290A7F"/>
    <w:rsid w:val="00291504"/>
    <w:rsid w:val="002931C3"/>
    <w:rsid w:val="00295082"/>
    <w:rsid w:val="00297C18"/>
    <w:rsid w:val="002A3585"/>
    <w:rsid w:val="002A5935"/>
    <w:rsid w:val="002A727C"/>
    <w:rsid w:val="002B6A42"/>
    <w:rsid w:val="002C6ABF"/>
    <w:rsid w:val="002E1383"/>
    <w:rsid w:val="002E56F9"/>
    <w:rsid w:val="002F5123"/>
    <w:rsid w:val="00302957"/>
    <w:rsid w:val="00303F21"/>
    <w:rsid w:val="00304004"/>
    <w:rsid w:val="00305EF8"/>
    <w:rsid w:val="00307C00"/>
    <w:rsid w:val="003128ED"/>
    <w:rsid w:val="00315293"/>
    <w:rsid w:val="00326695"/>
    <w:rsid w:val="00326C0B"/>
    <w:rsid w:val="00342901"/>
    <w:rsid w:val="0035329D"/>
    <w:rsid w:val="00355A4E"/>
    <w:rsid w:val="003568B0"/>
    <w:rsid w:val="00356C58"/>
    <w:rsid w:val="00357CE5"/>
    <w:rsid w:val="0036000A"/>
    <w:rsid w:val="00362FB0"/>
    <w:rsid w:val="00363894"/>
    <w:rsid w:val="00372D79"/>
    <w:rsid w:val="00373B0D"/>
    <w:rsid w:val="00381F45"/>
    <w:rsid w:val="00382650"/>
    <w:rsid w:val="00385448"/>
    <w:rsid w:val="00397CCB"/>
    <w:rsid w:val="003A490F"/>
    <w:rsid w:val="003C3B8A"/>
    <w:rsid w:val="003E0640"/>
    <w:rsid w:val="003E3FDC"/>
    <w:rsid w:val="003E6053"/>
    <w:rsid w:val="003F1921"/>
    <w:rsid w:val="0041175F"/>
    <w:rsid w:val="004154D8"/>
    <w:rsid w:val="00417916"/>
    <w:rsid w:val="00423BB3"/>
    <w:rsid w:val="004310F4"/>
    <w:rsid w:val="00440314"/>
    <w:rsid w:val="0044199B"/>
    <w:rsid w:val="00453502"/>
    <w:rsid w:val="00455709"/>
    <w:rsid w:val="00456878"/>
    <w:rsid w:val="004605B3"/>
    <w:rsid w:val="00462CF3"/>
    <w:rsid w:val="00463C77"/>
    <w:rsid w:val="0047524C"/>
    <w:rsid w:val="00477B48"/>
    <w:rsid w:val="00483797"/>
    <w:rsid w:val="00484776"/>
    <w:rsid w:val="00497E0F"/>
    <w:rsid w:val="004A3A99"/>
    <w:rsid w:val="004A678B"/>
    <w:rsid w:val="004B1822"/>
    <w:rsid w:val="004B26F0"/>
    <w:rsid w:val="004B5D8F"/>
    <w:rsid w:val="004D05DC"/>
    <w:rsid w:val="004D13D8"/>
    <w:rsid w:val="004D1C18"/>
    <w:rsid w:val="004D5754"/>
    <w:rsid w:val="004E0A11"/>
    <w:rsid w:val="004E3DE8"/>
    <w:rsid w:val="0050098E"/>
    <w:rsid w:val="00500A71"/>
    <w:rsid w:val="00512028"/>
    <w:rsid w:val="0051750E"/>
    <w:rsid w:val="00517F1C"/>
    <w:rsid w:val="0052482D"/>
    <w:rsid w:val="00530AEC"/>
    <w:rsid w:val="005317DA"/>
    <w:rsid w:val="00535A5C"/>
    <w:rsid w:val="005415B2"/>
    <w:rsid w:val="005415FF"/>
    <w:rsid w:val="0054407D"/>
    <w:rsid w:val="005526D1"/>
    <w:rsid w:val="005540B2"/>
    <w:rsid w:val="005565E2"/>
    <w:rsid w:val="005574A9"/>
    <w:rsid w:val="00557E52"/>
    <w:rsid w:val="005650E5"/>
    <w:rsid w:val="005744EB"/>
    <w:rsid w:val="0057774E"/>
    <w:rsid w:val="00581E73"/>
    <w:rsid w:val="005853CC"/>
    <w:rsid w:val="00592A6A"/>
    <w:rsid w:val="005961A8"/>
    <w:rsid w:val="0059786D"/>
    <w:rsid w:val="005A010C"/>
    <w:rsid w:val="005A4232"/>
    <w:rsid w:val="005B0B20"/>
    <w:rsid w:val="005B1094"/>
    <w:rsid w:val="005B347C"/>
    <w:rsid w:val="005C01DF"/>
    <w:rsid w:val="005C2DA5"/>
    <w:rsid w:val="005D05A4"/>
    <w:rsid w:val="005E3711"/>
    <w:rsid w:val="005E3C9D"/>
    <w:rsid w:val="005E5E72"/>
    <w:rsid w:val="005F050F"/>
    <w:rsid w:val="005F29C0"/>
    <w:rsid w:val="005F3FE3"/>
    <w:rsid w:val="006058E4"/>
    <w:rsid w:val="006139E3"/>
    <w:rsid w:val="00616576"/>
    <w:rsid w:val="0062448F"/>
    <w:rsid w:val="00625537"/>
    <w:rsid w:val="006304FB"/>
    <w:rsid w:val="00630F25"/>
    <w:rsid w:val="00636D81"/>
    <w:rsid w:val="00636D9A"/>
    <w:rsid w:val="00641A05"/>
    <w:rsid w:val="00643AA5"/>
    <w:rsid w:val="006450F9"/>
    <w:rsid w:val="006456C8"/>
    <w:rsid w:val="006470E2"/>
    <w:rsid w:val="0065184C"/>
    <w:rsid w:val="00652A5B"/>
    <w:rsid w:val="00654C1B"/>
    <w:rsid w:val="00656460"/>
    <w:rsid w:val="00664D8E"/>
    <w:rsid w:val="00666697"/>
    <w:rsid w:val="00667F50"/>
    <w:rsid w:val="00670051"/>
    <w:rsid w:val="00671406"/>
    <w:rsid w:val="00672F26"/>
    <w:rsid w:val="006733FF"/>
    <w:rsid w:val="00676A20"/>
    <w:rsid w:val="00682CB9"/>
    <w:rsid w:val="00683E3A"/>
    <w:rsid w:val="00686C4E"/>
    <w:rsid w:val="006903BE"/>
    <w:rsid w:val="00694370"/>
    <w:rsid w:val="0069598D"/>
    <w:rsid w:val="006A138A"/>
    <w:rsid w:val="006A267C"/>
    <w:rsid w:val="006A345F"/>
    <w:rsid w:val="006C216F"/>
    <w:rsid w:val="006C40DD"/>
    <w:rsid w:val="006C4116"/>
    <w:rsid w:val="006C534A"/>
    <w:rsid w:val="006C600C"/>
    <w:rsid w:val="006D1DFA"/>
    <w:rsid w:val="006D2C62"/>
    <w:rsid w:val="006D66C5"/>
    <w:rsid w:val="006E1D86"/>
    <w:rsid w:val="006E2BF0"/>
    <w:rsid w:val="006E4749"/>
    <w:rsid w:val="006F0663"/>
    <w:rsid w:val="006F16D5"/>
    <w:rsid w:val="006F19BD"/>
    <w:rsid w:val="00701089"/>
    <w:rsid w:val="00702485"/>
    <w:rsid w:val="0071109C"/>
    <w:rsid w:val="00732870"/>
    <w:rsid w:val="00734858"/>
    <w:rsid w:val="00735F2A"/>
    <w:rsid w:val="00740512"/>
    <w:rsid w:val="00741B01"/>
    <w:rsid w:val="007425C4"/>
    <w:rsid w:val="00750572"/>
    <w:rsid w:val="00752B77"/>
    <w:rsid w:val="00753513"/>
    <w:rsid w:val="00755B5E"/>
    <w:rsid w:val="00757063"/>
    <w:rsid w:val="00764437"/>
    <w:rsid w:val="0076540F"/>
    <w:rsid w:val="00766DEE"/>
    <w:rsid w:val="00783960"/>
    <w:rsid w:val="00786CEE"/>
    <w:rsid w:val="00794258"/>
    <w:rsid w:val="007A2224"/>
    <w:rsid w:val="007A2FEE"/>
    <w:rsid w:val="007A60F0"/>
    <w:rsid w:val="007A66E0"/>
    <w:rsid w:val="007A6919"/>
    <w:rsid w:val="007B0D9C"/>
    <w:rsid w:val="007C0373"/>
    <w:rsid w:val="007C50D7"/>
    <w:rsid w:val="007C5DFE"/>
    <w:rsid w:val="007D2916"/>
    <w:rsid w:val="007E0293"/>
    <w:rsid w:val="007E5F08"/>
    <w:rsid w:val="007E7882"/>
    <w:rsid w:val="007E7C21"/>
    <w:rsid w:val="007F373C"/>
    <w:rsid w:val="008063C6"/>
    <w:rsid w:val="00806F9F"/>
    <w:rsid w:val="00814A29"/>
    <w:rsid w:val="00815B1F"/>
    <w:rsid w:val="008239C8"/>
    <w:rsid w:val="008271F3"/>
    <w:rsid w:val="0083536B"/>
    <w:rsid w:val="00837576"/>
    <w:rsid w:val="008477F0"/>
    <w:rsid w:val="00861980"/>
    <w:rsid w:val="008635BD"/>
    <w:rsid w:val="008646BA"/>
    <w:rsid w:val="00864948"/>
    <w:rsid w:val="008672C3"/>
    <w:rsid w:val="00871217"/>
    <w:rsid w:val="00886275"/>
    <w:rsid w:val="00891EF4"/>
    <w:rsid w:val="008957F7"/>
    <w:rsid w:val="00897D02"/>
    <w:rsid w:val="008A2A52"/>
    <w:rsid w:val="008A56A8"/>
    <w:rsid w:val="008B0DC1"/>
    <w:rsid w:val="008B11C8"/>
    <w:rsid w:val="008B3065"/>
    <w:rsid w:val="008B6F2B"/>
    <w:rsid w:val="008C3F05"/>
    <w:rsid w:val="008D130E"/>
    <w:rsid w:val="008D3846"/>
    <w:rsid w:val="008E1006"/>
    <w:rsid w:val="008E1F66"/>
    <w:rsid w:val="008E2AD1"/>
    <w:rsid w:val="008E2EC3"/>
    <w:rsid w:val="008E4BC2"/>
    <w:rsid w:val="008F214B"/>
    <w:rsid w:val="008F2AD0"/>
    <w:rsid w:val="008F539A"/>
    <w:rsid w:val="008F6436"/>
    <w:rsid w:val="00901CD9"/>
    <w:rsid w:val="009049E7"/>
    <w:rsid w:val="009167AA"/>
    <w:rsid w:val="009205B8"/>
    <w:rsid w:val="00924D40"/>
    <w:rsid w:val="0092688F"/>
    <w:rsid w:val="00926917"/>
    <w:rsid w:val="00931599"/>
    <w:rsid w:val="00931C83"/>
    <w:rsid w:val="00936BD1"/>
    <w:rsid w:val="0094118D"/>
    <w:rsid w:val="00941D76"/>
    <w:rsid w:val="0094280D"/>
    <w:rsid w:val="00942B08"/>
    <w:rsid w:val="00942EE7"/>
    <w:rsid w:val="009454D0"/>
    <w:rsid w:val="00947CE6"/>
    <w:rsid w:val="00960FDB"/>
    <w:rsid w:val="00964AAC"/>
    <w:rsid w:val="009729F4"/>
    <w:rsid w:val="00973C84"/>
    <w:rsid w:val="00977446"/>
    <w:rsid w:val="00983951"/>
    <w:rsid w:val="00987D36"/>
    <w:rsid w:val="009924CF"/>
    <w:rsid w:val="00995285"/>
    <w:rsid w:val="00996E11"/>
    <w:rsid w:val="009B008B"/>
    <w:rsid w:val="009B37DC"/>
    <w:rsid w:val="009B6DE1"/>
    <w:rsid w:val="009C011D"/>
    <w:rsid w:val="009C06E5"/>
    <w:rsid w:val="009C1CD3"/>
    <w:rsid w:val="009C60A7"/>
    <w:rsid w:val="009D07E8"/>
    <w:rsid w:val="009D4260"/>
    <w:rsid w:val="009E0FC5"/>
    <w:rsid w:val="009E1060"/>
    <w:rsid w:val="009E51CD"/>
    <w:rsid w:val="00A04DA8"/>
    <w:rsid w:val="00A07AAF"/>
    <w:rsid w:val="00A12122"/>
    <w:rsid w:val="00A12CC5"/>
    <w:rsid w:val="00A13FD9"/>
    <w:rsid w:val="00A15D40"/>
    <w:rsid w:val="00A2196D"/>
    <w:rsid w:val="00A2258A"/>
    <w:rsid w:val="00A2508C"/>
    <w:rsid w:val="00A359CF"/>
    <w:rsid w:val="00A369FD"/>
    <w:rsid w:val="00A42E51"/>
    <w:rsid w:val="00A460A8"/>
    <w:rsid w:val="00A4783F"/>
    <w:rsid w:val="00A50FBB"/>
    <w:rsid w:val="00A602F4"/>
    <w:rsid w:val="00A604C4"/>
    <w:rsid w:val="00A671E5"/>
    <w:rsid w:val="00A722FD"/>
    <w:rsid w:val="00A72B51"/>
    <w:rsid w:val="00A762CE"/>
    <w:rsid w:val="00A810D6"/>
    <w:rsid w:val="00A86ECC"/>
    <w:rsid w:val="00A97CB4"/>
    <w:rsid w:val="00AA78EC"/>
    <w:rsid w:val="00AB04BE"/>
    <w:rsid w:val="00AE3BCE"/>
    <w:rsid w:val="00AE3DE1"/>
    <w:rsid w:val="00AE621D"/>
    <w:rsid w:val="00AF3DFA"/>
    <w:rsid w:val="00AF46CE"/>
    <w:rsid w:val="00AF4CB9"/>
    <w:rsid w:val="00AF526F"/>
    <w:rsid w:val="00AF5296"/>
    <w:rsid w:val="00AF5560"/>
    <w:rsid w:val="00AF6CC9"/>
    <w:rsid w:val="00AF73F1"/>
    <w:rsid w:val="00AF7BB9"/>
    <w:rsid w:val="00B03748"/>
    <w:rsid w:val="00B03BA0"/>
    <w:rsid w:val="00B07254"/>
    <w:rsid w:val="00B120D2"/>
    <w:rsid w:val="00B15E9B"/>
    <w:rsid w:val="00B21F1F"/>
    <w:rsid w:val="00B258D5"/>
    <w:rsid w:val="00B32260"/>
    <w:rsid w:val="00B33B5B"/>
    <w:rsid w:val="00B4125C"/>
    <w:rsid w:val="00B4435F"/>
    <w:rsid w:val="00B44A6C"/>
    <w:rsid w:val="00B45FA4"/>
    <w:rsid w:val="00B50D9B"/>
    <w:rsid w:val="00B56A98"/>
    <w:rsid w:val="00B6336F"/>
    <w:rsid w:val="00B67904"/>
    <w:rsid w:val="00B70E8B"/>
    <w:rsid w:val="00B74ED4"/>
    <w:rsid w:val="00B75B2E"/>
    <w:rsid w:val="00B817BB"/>
    <w:rsid w:val="00B83D2E"/>
    <w:rsid w:val="00B86D6D"/>
    <w:rsid w:val="00B90835"/>
    <w:rsid w:val="00B927AC"/>
    <w:rsid w:val="00BB719F"/>
    <w:rsid w:val="00BC35E4"/>
    <w:rsid w:val="00BC35F3"/>
    <w:rsid w:val="00BC572C"/>
    <w:rsid w:val="00BC5AC3"/>
    <w:rsid w:val="00BC6059"/>
    <w:rsid w:val="00BE0FFE"/>
    <w:rsid w:val="00BE1E84"/>
    <w:rsid w:val="00BF13AD"/>
    <w:rsid w:val="00C028A9"/>
    <w:rsid w:val="00C04B88"/>
    <w:rsid w:val="00C1179F"/>
    <w:rsid w:val="00C11FDA"/>
    <w:rsid w:val="00C140C2"/>
    <w:rsid w:val="00C14A16"/>
    <w:rsid w:val="00C1504E"/>
    <w:rsid w:val="00C200BA"/>
    <w:rsid w:val="00C20745"/>
    <w:rsid w:val="00C21555"/>
    <w:rsid w:val="00C23BC0"/>
    <w:rsid w:val="00C26ED8"/>
    <w:rsid w:val="00C27F20"/>
    <w:rsid w:val="00C326D8"/>
    <w:rsid w:val="00C365E4"/>
    <w:rsid w:val="00C4641E"/>
    <w:rsid w:val="00C475EC"/>
    <w:rsid w:val="00C509DE"/>
    <w:rsid w:val="00C53EE7"/>
    <w:rsid w:val="00C552F3"/>
    <w:rsid w:val="00C55BC9"/>
    <w:rsid w:val="00C571F1"/>
    <w:rsid w:val="00C61A87"/>
    <w:rsid w:val="00C656F9"/>
    <w:rsid w:val="00C66EC7"/>
    <w:rsid w:val="00C7012D"/>
    <w:rsid w:val="00C71B8F"/>
    <w:rsid w:val="00C777C5"/>
    <w:rsid w:val="00C808E0"/>
    <w:rsid w:val="00C820D9"/>
    <w:rsid w:val="00C83901"/>
    <w:rsid w:val="00C840F9"/>
    <w:rsid w:val="00C852DD"/>
    <w:rsid w:val="00C866B0"/>
    <w:rsid w:val="00C8708D"/>
    <w:rsid w:val="00C9191D"/>
    <w:rsid w:val="00CA213F"/>
    <w:rsid w:val="00CA3A43"/>
    <w:rsid w:val="00CB0E97"/>
    <w:rsid w:val="00CB3842"/>
    <w:rsid w:val="00CC2486"/>
    <w:rsid w:val="00CC50EE"/>
    <w:rsid w:val="00CC796F"/>
    <w:rsid w:val="00CD2ACF"/>
    <w:rsid w:val="00CD6143"/>
    <w:rsid w:val="00CE2C2C"/>
    <w:rsid w:val="00D06CCF"/>
    <w:rsid w:val="00D1192E"/>
    <w:rsid w:val="00D1255D"/>
    <w:rsid w:val="00D214BF"/>
    <w:rsid w:val="00D25456"/>
    <w:rsid w:val="00D32616"/>
    <w:rsid w:val="00D3381E"/>
    <w:rsid w:val="00D35F19"/>
    <w:rsid w:val="00D37D2D"/>
    <w:rsid w:val="00D40958"/>
    <w:rsid w:val="00D411F0"/>
    <w:rsid w:val="00D44785"/>
    <w:rsid w:val="00D44E9C"/>
    <w:rsid w:val="00D55E07"/>
    <w:rsid w:val="00D63167"/>
    <w:rsid w:val="00D6478E"/>
    <w:rsid w:val="00D675A7"/>
    <w:rsid w:val="00D67C90"/>
    <w:rsid w:val="00D67D38"/>
    <w:rsid w:val="00D8024F"/>
    <w:rsid w:val="00D84AF3"/>
    <w:rsid w:val="00D8620E"/>
    <w:rsid w:val="00D9238C"/>
    <w:rsid w:val="00D9740F"/>
    <w:rsid w:val="00DA3D3B"/>
    <w:rsid w:val="00DB058F"/>
    <w:rsid w:val="00DB297D"/>
    <w:rsid w:val="00DB30E1"/>
    <w:rsid w:val="00DB4FE1"/>
    <w:rsid w:val="00DB7746"/>
    <w:rsid w:val="00DC243F"/>
    <w:rsid w:val="00DC54EA"/>
    <w:rsid w:val="00DC6CED"/>
    <w:rsid w:val="00DC6CF1"/>
    <w:rsid w:val="00DD02F7"/>
    <w:rsid w:val="00DD27D2"/>
    <w:rsid w:val="00DD2D56"/>
    <w:rsid w:val="00DD2F53"/>
    <w:rsid w:val="00DE27FE"/>
    <w:rsid w:val="00DE6428"/>
    <w:rsid w:val="00DF5929"/>
    <w:rsid w:val="00DF7238"/>
    <w:rsid w:val="00E01620"/>
    <w:rsid w:val="00E023D8"/>
    <w:rsid w:val="00E11376"/>
    <w:rsid w:val="00E118A2"/>
    <w:rsid w:val="00E22BC0"/>
    <w:rsid w:val="00E230A1"/>
    <w:rsid w:val="00E2428C"/>
    <w:rsid w:val="00E2481E"/>
    <w:rsid w:val="00E26CC9"/>
    <w:rsid w:val="00E30B77"/>
    <w:rsid w:val="00E45D71"/>
    <w:rsid w:val="00E46432"/>
    <w:rsid w:val="00E47165"/>
    <w:rsid w:val="00E539DE"/>
    <w:rsid w:val="00E552DF"/>
    <w:rsid w:val="00E623AE"/>
    <w:rsid w:val="00E80CD0"/>
    <w:rsid w:val="00E80E5D"/>
    <w:rsid w:val="00E81DC2"/>
    <w:rsid w:val="00E909E0"/>
    <w:rsid w:val="00E96A88"/>
    <w:rsid w:val="00E977C9"/>
    <w:rsid w:val="00EA0241"/>
    <w:rsid w:val="00EA0DA6"/>
    <w:rsid w:val="00EB0521"/>
    <w:rsid w:val="00EB1464"/>
    <w:rsid w:val="00EB1675"/>
    <w:rsid w:val="00EB2CED"/>
    <w:rsid w:val="00EB5E94"/>
    <w:rsid w:val="00EB6CD8"/>
    <w:rsid w:val="00EE208E"/>
    <w:rsid w:val="00EF2ADB"/>
    <w:rsid w:val="00EF507C"/>
    <w:rsid w:val="00F023B1"/>
    <w:rsid w:val="00F03305"/>
    <w:rsid w:val="00F127C9"/>
    <w:rsid w:val="00F12CC8"/>
    <w:rsid w:val="00F13B8C"/>
    <w:rsid w:val="00F14178"/>
    <w:rsid w:val="00F142C8"/>
    <w:rsid w:val="00F142F9"/>
    <w:rsid w:val="00F17E8A"/>
    <w:rsid w:val="00F276EE"/>
    <w:rsid w:val="00F32DF3"/>
    <w:rsid w:val="00F335D5"/>
    <w:rsid w:val="00F34E16"/>
    <w:rsid w:val="00F37473"/>
    <w:rsid w:val="00F42A86"/>
    <w:rsid w:val="00F47DF4"/>
    <w:rsid w:val="00F568C2"/>
    <w:rsid w:val="00F72C0D"/>
    <w:rsid w:val="00F7466B"/>
    <w:rsid w:val="00F8607A"/>
    <w:rsid w:val="00F917EA"/>
    <w:rsid w:val="00F93FAE"/>
    <w:rsid w:val="00F94914"/>
    <w:rsid w:val="00F97F9D"/>
    <w:rsid w:val="00FA3495"/>
    <w:rsid w:val="00FA5351"/>
    <w:rsid w:val="00FA5DB9"/>
    <w:rsid w:val="00FB250C"/>
    <w:rsid w:val="00FB750C"/>
    <w:rsid w:val="00FB7D8E"/>
    <w:rsid w:val="00FC09D2"/>
    <w:rsid w:val="00FC0B93"/>
    <w:rsid w:val="00FD3F2E"/>
    <w:rsid w:val="00FE71EE"/>
    <w:rsid w:val="00FF0402"/>
    <w:rsid w:val="00FF0EBC"/>
    <w:rsid w:val="00FF3C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5FB80DE"/>
  <w15:docId w15:val="{263B4A29-1DFA-4FFD-9AD3-590C92C9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uiPriority w:val="99"/>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semiHidden/>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340632">
      <w:bodyDiv w:val="1"/>
      <w:marLeft w:val="0"/>
      <w:marRight w:val="0"/>
      <w:marTop w:val="0"/>
      <w:marBottom w:val="0"/>
      <w:divBdr>
        <w:top w:val="none" w:sz="0" w:space="0" w:color="auto"/>
        <w:left w:val="none" w:sz="0" w:space="0" w:color="auto"/>
        <w:bottom w:val="none" w:sz="0" w:space="0" w:color="auto"/>
        <w:right w:val="none" w:sz="0" w:space="0" w:color="auto"/>
      </w:divBdr>
    </w:div>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otte xmlns="22ead2bf-973c-4af1-82cb-693b1ea1b7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5CB4C5744C8A48A3B07C66A4356970" ma:contentTypeVersion="14" ma:contentTypeDescription="Een nieuw document maken." ma:contentTypeScope="" ma:versionID="0476bf1406b7e0a81f58715c9b6ff2a2">
  <xsd:schema xmlns:xsd="http://www.w3.org/2001/XMLSchema" xmlns:xs="http://www.w3.org/2001/XMLSchema" xmlns:p="http://schemas.microsoft.com/office/2006/metadata/properties" xmlns:ns2="22ead2bf-973c-4af1-82cb-693b1ea1b731" xmlns:ns3="916e2fc8-de5f-4061-9420-4e45f092ffce" targetNamespace="http://schemas.microsoft.com/office/2006/metadata/properties" ma:root="true" ma:fieldsID="0c7bc1912fbaabe60657cb1beb0b4d3b" ns2:_="" ns3:_="">
    <xsd:import namespace="22ead2bf-973c-4af1-82cb-693b1ea1b731"/>
    <xsd:import namespace="916e2fc8-de5f-4061-9420-4e45f092ff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Groott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ad2bf-973c-4af1-82cb-693b1ea1b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Grootte" ma:index="16" nillable="true" ma:displayName="Grootte" ma:decimals="0" ma:description="Bestandsgrootte" ma:format="Dropdown" ma:internalName="Grootte"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e2fc8-de5f-4061-9420-4e45f092ffc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9638-6075-45AA-9DB0-C7A91D21C0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ead2bf-973c-4af1-82cb-693b1ea1b731"/>
    <ds:schemaRef ds:uri="916e2fc8-de5f-4061-9420-4e45f092ffce"/>
    <ds:schemaRef ds:uri="http://www.w3.org/XML/1998/namespace"/>
    <ds:schemaRef ds:uri="http://purl.org/dc/dcmitype/"/>
  </ds:schemaRefs>
</ds:datastoreItem>
</file>

<file path=customXml/itemProps2.xml><?xml version="1.0" encoding="utf-8"?>
<ds:datastoreItem xmlns:ds="http://schemas.openxmlformats.org/officeDocument/2006/customXml" ds:itemID="{3046CC4C-E4EF-4BD9-9E8F-5FD0F1ECA2DA}">
  <ds:schemaRefs>
    <ds:schemaRef ds:uri="http://schemas.microsoft.com/sharepoint/v3/contenttype/forms"/>
  </ds:schemaRefs>
</ds:datastoreItem>
</file>

<file path=customXml/itemProps3.xml><?xml version="1.0" encoding="utf-8"?>
<ds:datastoreItem xmlns:ds="http://schemas.openxmlformats.org/officeDocument/2006/customXml" ds:itemID="{F00421F2-BBC8-4D26-A271-E094BA7B58BB}"/>
</file>

<file path=customXml/itemProps4.xml><?xml version="1.0" encoding="utf-8"?>
<ds:datastoreItem xmlns:ds="http://schemas.openxmlformats.org/officeDocument/2006/customXml" ds:itemID="{DC69AFDF-7085-42BE-B4E2-4FDC81F78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3046</Words>
  <Characters>17311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Algemene  verkoop- en leveringsvoorwaarden Staalfederatie</vt:lpstr>
    </vt:vector>
  </TitlesOfParts>
  <Company>-</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verkoop- en leveringsvoorwaarden Staalfederatie</dc:title>
  <dc:creator>borest@metaalunie.nl</dc:creator>
  <cp:lastModifiedBy>Yvonne Wiersma</cp:lastModifiedBy>
  <cp:revision>13</cp:revision>
  <cp:lastPrinted>2018-03-28T07:41:00Z</cp:lastPrinted>
  <dcterms:created xsi:type="dcterms:W3CDTF">2018-03-28T12:27:00Z</dcterms:created>
  <dcterms:modified xsi:type="dcterms:W3CDTF">2018-03-28T13:41:00Z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0x010100485CB4C5744C8A48A3B07C66A4356970</vt:lpwstr>
  </property>
</Properties>
</file>